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78E5884" w14:textId="77777777"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14:paraId="3EA10188" w14:textId="77777777"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14:paraId="08A5D8A8" w14:textId="7F21615C" w:rsidR="00DF6241" w:rsidRPr="00032F41" w:rsidRDefault="00101ED3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14:paraId="183CF530" w14:textId="77777777"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3F9FE4EC" w14:textId="6A69A373" w:rsidR="00DE4BF6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Call for interest for participation of the Tender for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XTERNAL EXPERTISE AND SERVICE 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“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WP </w:t>
      </w:r>
      <w:r w:rsidR="00DE2FA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-</w:t>
      </w:r>
      <w:r w:rsidR="00477E4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Management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” </w:t>
      </w: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 </w:t>
      </w:r>
    </w:p>
    <w:p w14:paraId="71A78D0B" w14:textId="42CFF968"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under the project </w:t>
      </w:r>
    </w:p>
    <w:p w14:paraId="27E51C87" w14:textId="1B8431DC" w:rsidR="00DE2FA7" w:rsidRDefault="00DE2FA7" w:rsidP="00DE2F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A7">
        <w:rPr>
          <w:rFonts w:ascii="Times New Roman" w:hAnsi="Times New Roman" w:cs="Times New Roman"/>
          <w:b/>
          <w:sz w:val="24"/>
          <w:szCs w:val="24"/>
        </w:rPr>
        <w:t>“CIRCULAR INNOVATION AND RESILIENT CITY LABS IN THE ADRION REGION</w:t>
      </w:r>
    </w:p>
    <w:p w14:paraId="48259009" w14:textId="02162DBB" w:rsidR="003332E8" w:rsidRPr="00DE2FA7" w:rsidRDefault="00DE2FA7" w:rsidP="00DE2F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A7">
        <w:rPr>
          <w:rFonts w:ascii="Times New Roman" w:hAnsi="Times New Roman" w:cs="Times New Roman"/>
          <w:b/>
          <w:sz w:val="24"/>
          <w:szCs w:val="24"/>
        </w:rPr>
        <w:t>(CIRCLE) Code: 959</w:t>
      </w:r>
      <w:r w:rsidR="003332E8" w:rsidRPr="00DE2FA7">
        <w:rPr>
          <w:rFonts w:ascii="Times New Roman" w:eastAsia="Calibri" w:hAnsi="Times New Roman" w:cs="Times New Roman"/>
          <w:b/>
          <w:sz w:val="24"/>
          <w:szCs w:val="24"/>
          <w:lang w:val="sq-AL"/>
        </w:rPr>
        <w:t>”</w:t>
      </w:r>
    </w:p>
    <w:p w14:paraId="5D880499" w14:textId="77777777" w:rsidR="003332E8" w:rsidRDefault="003332E8" w:rsidP="00E16718">
      <w:pPr>
        <w:pStyle w:val="Title"/>
        <w:tabs>
          <w:tab w:val="center" w:pos="4737"/>
          <w:tab w:val="left" w:pos="8028"/>
        </w:tabs>
        <w:rPr>
          <w:szCs w:val="24"/>
          <w:lang w:val="sq-AL"/>
        </w:rPr>
      </w:pPr>
    </w:p>
    <w:p w14:paraId="6A09943F" w14:textId="77777777" w:rsidR="000F0D85" w:rsidRPr="00E16718" w:rsidRDefault="000F0D85" w:rsidP="00101ED3">
      <w:pPr>
        <w:pStyle w:val="Title"/>
        <w:tabs>
          <w:tab w:val="center" w:pos="4737"/>
          <w:tab w:val="left" w:pos="8028"/>
        </w:tabs>
        <w:jc w:val="left"/>
        <w:rPr>
          <w:caps/>
          <w:color w:val="FF0000"/>
          <w:szCs w:val="24"/>
          <w:lang w:val="sq-AL"/>
        </w:rPr>
      </w:pPr>
    </w:p>
    <w:p w14:paraId="5D755ECD" w14:textId="77777777"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14:paraId="7AC2BA08" w14:textId="127B91A3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</w:t>
      </w:r>
      <w:r w:rsidR="00433DD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</w:t>
      </w:r>
      <w:r w:rsidR="003332E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  <w:r w:rsidR="00DE2FA7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6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433DD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DE2FA7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B4036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</w:p>
    <w:p w14:paraId="1B67C3C3" w14:textId="77777777" w:rsidR="00E17C33" w:rsidRPr="00875C85" w:rsidRDefault="00633E04" w:rsidP="00D70B85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14:paraId="20C65318" w14:textId="77777777"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7784BD4A" w14:textId="1D9FE4F1" w:rsidR="00E16718" w:rsidRPr="00774A22" w:rsidRDefault="00041738" w:rsidP="00101ED3">
      <w:pPr>
        <w:pStyle w:val="Title"/>
        <w:jc w:val="left"/>
        <w:rPr>
          <w:sz w:val="28"/>
          <w:szCs w:val="28"/>
          <w:lang w:val="en-GB"/>
        </w:rPr>
      </w:pPr>
      <w:r w:rsidRPr="00774A22">
        <w:rPr>
          <w:iCs/>
          <w:sz w:val="28"/>
          <w:szCs w:val="28"/>
          <w:lang w:val="sq-AL"/>
        </w:rPr>
        <w:t>Subject:</w:t>
      </w:r>
      <w:bookmarkStart w:id="0" w:name="_Hlk31020898"/>
      <w:bookmarkStart w:id="1" w:name="_Hlk33177792"/>
      <w:r w:rsidR="00DE2FA7" w:rsidRPr="00DE2FA7">
        <w:rPr>
          <w:bCs/>
        </w:rPr>
        <w:t xml:space="preserve"> </w:t>
      </w:r>
      <w:r w:rsidR="00DE2FA7">
        <w:rPr>
          <w:bCs/>
        </w:rPr>
        <w:t>“</w:t>
      </w:r>
      <w:r w:rsidR="00DE2FA7" w:rsidRPr="00303DC0">
        <w:rPr>
          <w:bCs/>
        </w:rPr>
        <w:t>External Expertise/</w:t>
      </w:r>
      <w:bookmarkEnd w:id="0"/>
      <w:r w:rsidR="00DE2FA7" w:rsidRPr="00303DC0">
        <w:rPr>
          <w:bCs/>
          <w:lang w:val="en-GB" w:eastAsia="en-GB"/>
        </w:rPr>
        <w:t xml:space="preserve"> </w:t>
      </w:r>
      <w:r w:rsidR="00DE2FA7" w:rsidRPr="00303DC0">
        <w:rPr>
          <w:bCs/>
          <w:sz w:val="22"/>
          <w:szCs w:val="22"/>
          <w:lang w:val="en-GB" w:eastAsia="en-GB"/>
        </w:rPr>
        <w:t>QUALITY MANAGEMENT SERVICES</w:t>
      </w:r>
      <w:r w:rsidR="00DE2FA7" w:rsidRPr="00303DC0">
        <w:rPr>
          <w:bCs/>
          <w:lang w:val="en-GB" w:eastAsia="en-GB"/>
        </w:rPr>
        <w:t>-WPM</w:t>
      </w:r>
      <w:r w:rsidR="00774A22" w:rsidRPr="007C4230">
        <w:rPr>
          <w:rFonts w:eastAsia="Calibri"/>
          <w:sz w:val="28"/>
          <w:szCs w:val="28"/>
          <w:lang w:val="sq-AL"/>
        </w:rPr>
        <w:t>”</w:t>
      </w:r>
    </w:p>
    <w:bookmarkEnd w:id="1"/>
    <w:p w14:paraId="08668BDB" w14:textId="779DDE29"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14:paraId="7DA09466" w14:textId="12A10A76" w:rsidR="00477E40" w:rsidRPr="00DE2FA7" w:rsidRDefault="00E17C33" w:rsidP="00DE2FA7">
      <w:pPr>
        <w:pStyle w:val="Text2"/>
        <w:ind w:left="0"/>
        <w:rPr>
          <w:bCs/>
          <w:sz w:val="22"/>
          <w:szCs w:val="22"/>
        </w:rPr>
      </w:pPr>
      <w:r w:rsidRPr="00041738">
        <w:rPr>
          <w:rFonts w:ascii="Times New Roman" w:hAnsi="Times New Roman"/>
          <w:b/>
          <w:sz w:val="24"/>
          <w:szCs w:val="24"/>
        </w:rPr>
        <w:t>Project Reference:</w:t>
      </w:r>
      <w:r w:rsidR="003572CF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DE2FA7" w:rsidRPr="00CA00F4">
        <w:rPr>
          <w:bCs/>
          <w:sz w:val="22"/>
          <w:szCs w:val="22"/>
        </w:rPr>
        <w:t xml:space="preserve">Service for </w:t>
      </w:r>
      <w:r w:rsidR="00DE2FA7" w:rsidRPr="008366A9">
        <w:rPr>
          <w:bCs/>
          <w:sz w:val="22"/>
          <w:szCs w:val="22"/>
        </w:rPr>
        <w:t>QUALITY MANAGEMENT</w:t>
      </w:r>
      <w:r w:rsidR="00DE2FA7">
        <w:rPr>
          <w:bCs/>
          <w:sz w:val="22"/>
          <w:szCs w:val="22"/>
        </w:rPr>
        <w:t>-</w:t>
      </w:r>
      <w:r w:rsidR="00DE2FA7" w:rsidRPr="00CA00F4">
        <w:rPr>
          <w:bCs/>
          <w:sz w:val="22"/>
          <w:szCs w:val="22"/>
        </w:rPr>
        <w:t xml:space="preserve"> WP</w:t>
      </w:r>
      <w:r w:rsidR="00DE2FA7">
        <w:rPr>
          <w:bCs/>
          <w:sz w:val="22"/>
          <w:szCs w:val="22"/>
        </w:rPr>
        <w:t>M</w:t>
      </w:r>
      <w:r w:rsidR="00DE2FA7" w:rsidRPr="00CA00F4">
        <w:rPr>
          <w:bCs/>
          <w:sz w:val="22"/>
          <w:szCs w:val="22"/>
        </w:rPr>
        <w:t xml:space="preserve"> in the framework of PROJECT </w:t>
      </w:r>
      <w:bookmarkStart w:id="2" w:name="_Hlk66823448"/>
      <w:r w:rsidR="00DE2FA7" w:rsidRPr="00CA00F4">
        <w:rPr>
          <w:bCs/>
          <w:sz w:val="22"/>
          <w:szCs w:val="22"/>
        </w:rPr>
        <w:t>CIRCULAR INNOVATION AND RESILIENT CITY LABS IN THE ADRION REGION (CIRCLE) Code: 959</w:t>
      </w:r>
      <w:bookmarkEnd w:id="2"/>
      <w:r w:rsidR="00DE2FA7" w:rsidRPr="00CA00F4">
        <w:rPr>
          <w:bCs/>
          <w:sz w:val="22"/>
          <w:szCs w:val="22"/>
        </w:rPr>
        <w:t xml:space="preserve">, under the INTERREG V-B Adriatic-Ionian ADRION Programme 2014-2020; Second Call for Proposal - Priority Axis 2 </w:t>
      </w:r>
      <w:bookmarkStart w:id="3" w:name="_Hlk66822837"/>
      <w:r w:rsidR="00DE2FA7" w:rsidRPr="00CA00F4">
        <w:rPr>
          <w:bCs/>
          <w:sz w:val="22"/>
          <w:szCs w:val="22"/>
        </w:rPr>
        <w:t xml:space="preserve">Order no </w:t>
      </w:r>
      <w:r w:rsidR="00DE2FA7">
        <w:rPr>
          <w:bCs/>
          <w:sz w:val="22"/>
          <w:szCs w:val="22"/>
        </w:rPr>
        <w:t>6531</w:t>
      </w:r>
      <w:r w:rsidR="00DE2FA7" w:rsidRPr="00CA00F4">
        <w:rPr>
          <w:bCs/>
          <w:sz w:val="22"/>
          <w:szCs w:val="22"/>
        </w:rPr>
        <w:t xml:space="preserve"> date </w:t>
      </w:r>
      <w:r w:rsidR="00DE2FA7">
        <w:rPr>
          <w:bCs/>
          <w:sz w:val="22"/>
          <w:szCs w:val="22"/>
        </w:rPr>
        <w:t>09.</w:t>
      </w:r>
      <w:r w:rsidR="00DE2FA7" w:rsidRPr="00CA00F4">
        <w:rPr>
          <w:bCs/>
          <w:sz w:val="22"/>
          <w:szCs w:val="22"/>
        </w:rPr>
        <w:t xml:space="preserve">02.2021 </w:t>
      </w:r>
      <w:bookmarkEnd w:id="3"/>
    </w:p>
    <w:p w14:paraId="128E9578" w14:textId="7FA3AA48" w:rsidR="00C8207B" w:rsidRPr="00303DC0" w:rsidRDefault="00041738" w:rsidP="00477E4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303DC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In the context of the partnership in the </w:t>
      </w:r>
      <w:r w:rsidR="00DE2FA7" w:rsidRPr="00303DC0">
        <w:rPr>
          <w:rFonts w:ascii="Times New Roman" w:hAnsi="Times New Roman" w:cs="Times New Roman"/>
          <w:bCs/>
          <w:sz w:val="24"/>
          <w:szCs w:val="24"/>
        </w:rPr>
        <w:t xml:space="preserve">PROJECT CIRCULAR INNOVATION AND RESILIENT CITY LABS IN THE ADRION REGION (CIRCLE) Code: 959 </w:t>
      </w:r>
      <w:r w:rsidR="00774A22" w:rsidRPr="00303DC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Th</w:t>
      </w:r>
      <w:r w:rsidRPr="00303DC0">
        <w:rPr>
          <w:rFonts w:ascii="Times New Roman" w:hAnsi="Times New Roman" w:cs="Times New Roman"/>
          <w:iCs/>
          <w:sz w:val="24"/>
          <w:szCs w:val="24"/>
          <w:lang w:val="sq-AL"/>
        </w:rPr>
        <w:t>e</w:t>
      </w:r>
      <w:r w:rsidR="005F64A2" w:rsidRPr="00303DC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 w:rsidRPr="00303DC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p w14:paraId="12DE2DBA" w14:textId="0AA7DD40" w:rsidR="005F64A2" w:rsidRPr="00F7233F" w:rsidRDefault="005F64A2" w:rsidP="005F64A2">
      <w:pPr>
        <w:pStyle w:val="Title"/>
        <w:jc w:val="left"/>
        <w:rPr>
          <w:szCs w:val="24"/>
          <w:lang w:val="en-GB"/>
        </w:rPr>
      </w:pPr>
      <w:r w:rsidRPr="00F7233F">
        <w:rPr>
          <w:iCs/>
          <w:szCs w:val="24"/>
          <w:lang w:val="sq-AL"/>
        </w:rPr>
        <w:t xml:space="preserve">Tender for </w:t>
      </w:r>
      <w:r w:rsidR="00032F41" w:rsidRPr="00F7233F">
        <w:rPr>
          <w:iCs/>
          <w:sz w:val="28"/>
          <w:szCs w:val="28"/>
          <w:lang w:val="sq-AL"/>
        </w:rPr>
        <w:t xml:space="preserve">Tender for External Expertise </w:t>
      </w:r>
      <w:r w:rsidR="00303DC0" w:rsidRPr="00303DC0">
        <w:rPr>
          <w:bCs/>
          <w:sz w:val="22"/>
          <w:szCs w:val="22"/>
          <w:lang w:val="en-GB" w:eastAsia="en-GB"/>
        </w:rPr>
        <w:t>QUALITY MANAGEMENT SERVICES</w:t>
      </w:r>
      <w:r w:rsidR="00303DC0" w:rsidRPr="00303DC0">
        <w:rPr>
          <w:bCs/>
          <w:lang w:val="en-GB" w:eastAsia="en-GB"/>
        </w:rPr>
        <w:t>-WPM</w:t>
      </w:r>
    </w:p>
    <w:p w14:paraId="5D1C9616" w14:textId="77777777" w:rsidR="00032F41" w:rsidRPr="00101ED3" w:rsidRDefault="00032F41" w:rsidP="005F64A2">
      <w:pPr>
        <w:pStyle w:val="Title"/>
        <w:jc w:val="left"/>
        <w:rPr>
          <w:sz w:val="22"/>
          <w:szCs w:val="22"/>
          <w:lang w:val="en-GB"/>
        </w:rPr>
      </w:pPr>
    </w:p>
    <w:p w14:paraId="75A622FA" w14:textId="77777777" w:rsidR="00E17C33" w:rsidRPr="008F6237" w:rsidRDefault="00A57917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14:paraId="0198C81C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5D41943D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7C5996D2" w14:textId="77777777"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14:paraId="48EEC40D" w14:textId="11942B9B"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14:paraId="7F4F97C7" w14:textId="507E0B58"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46E480AE" w14:textId="77777777"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18282" w14:textId="0E8607C3"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14:paraId="368873F1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2BD4BFAA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lastRenderedPageBreak/>
        <w:t>Evaluation grid</w:t>
      </w:r>
    </w:p>
    <w:p w14:paraId="1BC9B1CE" w14:textId="38D2285C"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14:paraId="71632C4F" w14:textId="216F08EA"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14:paraId="23B6E588" w14:textId="77777777"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14:paraId="3A906700" w14:textId="77777777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8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14:paraId="50CC479C" w14:textId="77777777"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14:paraId="47E418FE" w14:textId="6C336A75"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Financial offer, which must be submitted in separate envelopes (see clause </w:t>
      </w:r>
      <w:r w:rsidR="00337C9F">
        <w:fldChar w:fldCharType="begin"/>
      </w:r>
      <w:r w:rsidR="00337C9F">
        <w:instrText xml:space="preserve"> REF _Ref499982672 \r \h  \* MERGEFORMAT </w:instrText>
      </w:r>
      <w:r w:rsidR="00337C9F">
        <w:fldChar w:fldCharType="separate"/>
      </w:r>
      <w:r w:rsidRPr="00C00841">
        <w:t>8</w:t>
      </w:r>
      <w:r w:rsidR="00337C9F">
        <w:fldChar w:fldCharType="end"/>
      </w:r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Financial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14:paraId="149FA2A4" w14:textId="77777777"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4B2F234D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6A6A23E0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14:paraId="04EF3F97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perpara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fazes se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96736F4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7315FCAD" w14:textId="77777777" w:rsidR="008F6237" w:rsidRDefault="00633E04" w:rsidP="008F6237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8F6237">
        <w:rPr>
          <w:rFonts w:ascii="Times New Roman" w:hAnsi="Times New Roman"/>
          <w:lang w:val="sv-SE"/>
        </w:rPr>
        <w:t xml:space="preserve"> </w:t>
      </w:r>
    </w:p>
    <w:p w14:paraId="0F6F4498" w14:textId="02FE5BD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3AA72FBE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3ADF7287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9396B1A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05534C2B" w14:textId="59F4F8E1" w:rsidR="005407D7" w:rsidRPr="00B919FD" w:rsidRDefault="008F6237" w:rsidP="008F623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29AC91C4" w14:textId="77777777"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60CBE4" w14:textId="7C1B7E87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03DC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303DC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130460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401CF8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087AD2CE" w14:textId="35579716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F7233F">
        <w:rPr>
          <w:rFonts w:ascii="Times New Roman" w:hAnsi="Times New Roman"/>
          <w:sz w:val="24"/>
          <w:szCs w:val="24"/>
        </w:rPr>
        <w:t xml:space="preserve">TORS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14:paraId="6AF5EEAB" w14:textId="77777777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14:paraId="6B355936" w14:textId="2C80AA51" w:rsidR="008B6096" w:rsidRDefault="008B6096" w:rsidP="00E17C33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8B6096" w:rsidSect="00F7233F">
      <w:headerReference w:type="default" r:id="rId9"/>
      <w:footerReference w:type="default" r:id="rId10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4C13B" w14:textId="77777777" w:rsidR="00432D4E" w:rsidRDefault="00432D4E" w:rsidP="00BF1382">
      <w:pPr>
        <w:spacing w:after="0" w:line="240" w:lineRule="auto"/>
      </w:pPr>
      <w:r>
        <w:separator/>
      </w:r>
    </w:p>
  </w:endnote>
  <w:endnote w:type="continuationSeparator" w:id="0">
    <w:p w14:paraId="76524D90" w14:textId="77777777" w:rsidR="00432D4E" w:rsidRDefault="00432D4E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785"/>
      <w:gridCol w:w="1063"/>
      <w:gridCol w:w="4784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4D4BA" w14:textId="77777777" w:rsidR="00432D4E" w:rsidRDefault="00432D4E" w:rsidP="00BF1382">
      <w:pPr>
        <w:spacing w:after="0" w:line="240" w:lineRule="auto"/>
      </w:pPr>
      <w:r>
        <w:separator/>
      </w:r>
    </w:p>
  </w:footnote>
  <w:footnote w:type="continuationSeparator" w:id="0">
    <w:p w14:paraId="0627DBA9" w14:textId="77777777" w:rsidR="00432D4E" w:rsidRDefault="00432D4E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B12B" w14:textId="6F365B6E" w:rsidR="001505CE" w:rsidRDefault="00EB5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CEF253" wp14:editId="5385C20E">
          <wp:simplePos x="0" y="0"/>
          <wp:positionH relativeFrom="column">
            <wp:posOffset>430530</wp:posOffset>
          </wp:positionH>
          <wp:positionV relativeFrom="paragraph">
            <wp:posOffset>-121920</wp:posOffset>
          </wp:positionV>
          <wp:extent cx="5753100" cy="1028700"/>
          <wp:effectExtent l="0" t="0" r="0" b="0"/>
          <wp:wrapTight wrapText="bothSides">
            <wp:wrapPolygon edited="0">
              <wp:start x="0" y="0"/>
              <wp:lineTo x="0" y="21200"/>
              <wp:lineTo x="21528" y="21200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C4"/>
    <w:rsid w:val="000276D6"/>
    <w:rsid w:val="00027D9F"/>
    <w:rsid w:val="00032F41"/>
    <w:rsid w:val="00033DBF"/>
    <w:rsid w:val="00041738"/>
    <w:rsid w:val="000501ED"/>
    <w:rsid w:val="000A6D8F"/>
    <w:rsid w:val="000D150A"/>
    <w:rsid w:val="000D181F"/>
    <w:rsid w:val="000F0D85"/>
    <w:rsid w:val="000F4E8B"/>
    <w:rsid w:val="000F6434"/>
    <w:rsid w:val="00101ED3"/>
    <w:rsid w:val="001029EB"/>
    <w:rsid w:val="00110038"/>
    <w:rsid w:val="0011010E"/>
    <w:rsid w:val="00130460"/>
    <w:rsid w:val="00133334"/>
    <w:rsid w:val="0013524A"/>
    <w:rsid w:val="001505CE"/>
    <w:rsid w:val="001A6394"/>
    <w:rsid w:val="001C0487"/>
    <w:rsid w:val="001C48D2"/>
    <w:rsid w:val="001D0ABA"/>
    <w:rsid w:val="00234D6F"/>
    <w:rsid w:val="00247D3B"/>
    <w:rsid w:val="00251476"/>
    <w:rsid w:val="002D7D4F"/>
    <w:rsid w:val="002F71D0"/>
    <w:rsid w:val="00303DC0"/>
    <w:rsid w:val="00306A93"/>
    <w:rsid w:val="0031080E"/>
    <w:rsid w:val="003332E8"/>
    <w:rsid w:val="00337C9F"/>
    <w:rsid w:val="00350484"/>
    <w:rsid w:val="00351ADC"/>
    <w:rsid w:val="0035218E"/>
    <w:rsid w:val="0035573A"/>
    <w:rsid w:val="003572CF"/>
    <w:rsid w:val="003649EE"/>
    <w:rsid w:val="003A17FC"/>
    <w:rsid w:val="003A6AD8"/>
    <w:rsid w:val="003F2115"/>
    <w:rsid w:val="00401CF8"/>
    <w:rsid w:val="00415C3B"/>
    <w:rsid w:val="00432D4E"/>
    <w:rsid w:val="00433DDD"/>
    <w:rsid w:val="004455F0"/>
    <w:rsid w:val="00477E40"/>
    <w:rsid w:val="0048145C"/>
    <w:rsid w:val="004D1584"/>
    <w:rsid w:val="004D556E"/>
    <w:rsid w:val="004F7FDE"/>
    <w:rsid w:val="00533158"/>
    <w:rsid w:val="005407D7"/>
    <w:rsid w:val="0055189D"/>
    <w:rsid w:val="00562046"/>
    <w:rsid w:val="005739DB"/>
    <w:rsid w:val="00596013"/>
    <w:rsid w:val="005F1D60"/>
    <w:rsid w:val="005F64A2"/>
    <w:rsid w:val="005F720A"/>
    <w:rsid w:val="00622340"/>
    <w:rsid w:val="00633E04"/>
    <w:rsid w:val="00637956"/>
    <w:rsid w:val="006609C7"/>
    <w:rsid w:val="00687A06"/>
    <w:rsid w:val="006911D9"/>
    <w:rsid w:val="006974E7"/>
    <w:rsid w:val="006A74C4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74A22"/>
    <w:rsid w:val="007808AA"/>
    <w:rsid w:val="00785D4E"/>
    <w:rsid w:val="00787167"/>
    <w:rsid w:val="007A7B22"/>
    <w:rsid w:val="007C4230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352B6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695E"/>
    <w:rsid w:val="008A70A1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9362DD"/>
    <w:rsid w:val="0096676B"/>
    <w:rsid w:val="00992FC4"/>
    <w:rsid w:val="009A3C98"/>
    <w:rsid w:val="009A66F4"/>
    <w:rsid w:val="009B4190"/>
    <w:rsid w:val="009D4177"/>
    <w:rsid w:val="009F18D3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20F"/>
    <w:rsid w:val="00C00841"/>
    <w:rsid w:val="00C24B25"/>
    <w:rsid w:val="00C65937"/>
    <w:rsid w:val="00C75AE8"/>
    <w:rsid w:val="00C8125D"/>
    <w:rsid w:val="00C8207B"/>
    <w:rsid w:val="00CA25D4"/>
    <w:rsid w:val="00CA39CB"/>
    <w:rsid w:val="00CC6933"/>
    <w:rsid w:val="00CE178A"/>
    <w:rsid w:val="00D03B34"/>
    <w:rsid w:val="00D04F7A"/>
    <w:rsid w:val="00D2437F"/>
    <w:rsid w:val="00D279E4"/>
    <w:rsid w:val="00D574FE"/>
    <w:rsid w:val="00D6381D"/>
    <w:rsid w:val="00D67BD7"/>
    <w:rsid w:val="00D70B85"/>
    <w:rsid w:val="00D91CAA"/>
    <w:rsid w:val="00DB27BC"/>
    <w:rsid w:val="00DB4036"/>
    <w:rsid w:val="00DD5230"/>
    <w:rsid w:val="00DE2FA7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307A"/>
    <w:rsid w:val="00E61BB7"/>
    <w:rsid w:val="00E6714D"/>
    <w:rsid w:val="00E7666A"/>
    <w:rsid w:val="00E805CC"/>
    <w:rsid w:val="00E82CB1"/>
    <w:rsid w:val="00EA0D31"/>
    <w:rsid w:val="00EB1391"/>
    <w:rsid w:val="00EB571F"/>
    <w:rsid w:val="00ED0AF1"/>
    <w:rsid w:val="00ED1656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33F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  <w:style w:type="paragraph" w:customStyle="1" w:styleId="Text2">
    <w:name w:val="Text 2"/>
    <w:basedOn w:val="Normal"/>
    <w:rsid w:val="00DE2FA7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5C58-6096-4CA6-918A-A4D970A8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Ina Zjarri</cp:lastModifiedBy>
  <cp:revision>12</cp:revision>
  <dcterms:created xsi:type="dcterms:W3CDTF">2020-05-12T07:44:00Z</dcterms:created>
  <dcterms:modified xsi:type="dcterms:W3CDTF">2021-04-22T12:20:00Z</dcterms:modified>
</cp:coreProperties>
</file>