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5999EB3C" w:rsidR="006F5FD0" w:rsidRPr="00571687" w:rsidRDefault="00297B55" w:rsidP="00D517A4">
      <w:pPr>
        <w:jc w:val="center"/>
        <w:rPr>
          <w:sz w:val="20"/>
          <w:lang w:val="en-GB"/>
        </w:rPr>
      </w:pPr>
      <w:bookmarkStart w:id="0" w:name="_GoBack"/>
      <w:bookmarkEnd w:id="0"/>
      <w:r>
        <w:rPr>
          <w:sz w:val="20"/>
          <w:highlight w:val="yellow"/>
          <w:lang w:val="en-GB"/>
        </w:rPr>
        <w:t xml:space="preserve"> </w:t>
      </w:r>
      <w:r w:rsidR="006F5FD0"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2052A9A3" w14:textId="77777777" w:rsidR="0076318A" w:rsidRDefault="0076318A" w:rsidP="00452FD8">
      <w:pPr>
        <w:spacing w:after="120"/>
        <w:rPr>
          <w:b/>
          <w:sz w:val="22"/>
          <w:szCs w:val="22"/>
          <w:u w:val="single"/>
        </w:rPr>
      </w:pPr>
    </w:p>
    <w:p w14:paraId="16C724C2" w14:textId="19A9C0B5" w:rsidR="00F3539A" w:rsidRPr="00452FD8" w:rsidRDefault="00DB35A9" w:rsidP="00452FD8">
      <w:pPr>
        <w:spacing w:after="120"/>
        <w:rPr>
          <w:rStyle w:val="Strong"/>
          <w:b w:val="0"/>
          <w:sz w:val="22"/>
          <w:szCs w:val="22"/>
          <w:lang w:val="en-GB"/>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p>
    <w:p w14:paraId="5B463A74" w14:textId="173992F3" w:rsidR="00EF74CF" w:rsidRPr="00F65944" w:rsidRDefault="00EF74CF" w:rsidP="00EF74CF">
      <w:pPr>
        <w:outlineLvl w:val="0"/>
        <w:rPr>
          <w:rStyle w:val="Strong"/>
          <w:sz w:val="22"/>
          <w:szCs w:val="22"/>
          <w:u w:val="single"/>
          <w:lang w:val="en-GB"/>
        </w:rPr>
      </w:pPr>
      <w:r w:rsidRPr="00F65944">
        <w:rPr>
          <w:rStyle w:val="Strong"/>
          <w:sz w:val="22"/>
          <w:szCs w:val="22"/>
          <w:u w:val="single"/>
          <w:lang w:val="en-GB"/>
        </w:rPr>
        <w:t>I.1) Name and address Contracting Authority</w:t>
      </w:r>
    </w:p>
    <w:p w14:paraId="0D38E15A" w14:textId="77777777" w:rsidR="00F65944" w:rsidRPr="00A76C96" w:rsidRDefault="00F65944" w:rsidP="00F65944">
      <w:pPr>
        <w:outlineLvl w:val="0"/>
        <w:rPr>
          <w:rStyle w:val="Strong"/>
          <w:sz w:val="22"/>
          <w:szCs w:val="22"/>
          <w:lang w:val="en-GB"/>
        </w:rPr>
      </w:pPr>
      <w:r w:rsidRPr="00A76C96">
        <w:rPr>
          <w:rStyle w:val="Strong"/>
          <w:sz w:val="22"/>
          <w:szCs w:val="22"/>
          <w:lang w:val="en-GB"/>
        </w:rPr>
        <w:t>Official name: Bashkia Tiranë</w:t>
      </w:r>
      <w:r w:rsidRPr="00A76C96">
        <w:rPr>
          <w:rStyle w:val="Strong"/>
          <w:sz w:val="22"/>
          <w:szCs w:val="22"/>
          <w:lang w:val="en-GB"/>
        </w:rPr>
        <w:br/>
        <w:t>Postal address: Bulevardi “Dëshmorët e Kombit”Nr.1,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14688329" w14:textId="47E953DD" w:rsidR="00F65944" w:rsidRPr="00681CEE" w:rsidRDefault="00B513FE" w:rsidP="00F65944">
      <w:pPr>
        <w:rPr>
          <w:rFonts w:eastAsia="Calibri"/>
          <w:b/>
          <w:bCs/>
          <w:snapToGrid/>
          <w:color w:val="000000"/>
          <w:szCs w:val="24"/>
          <w:shd w:val="clear" w:color="auto" w:fill="FFFFFF"/>
        </w:rPr>
      </w:pPr>
      <w:r w:rsidRPr="008D57FD">
        <w:rPr>
          <w:rStyle w:val="Strong"/>
          <w:sz w:val="22"/>
          <w:szCs w:val="22"/>
          <w:highlight w:val="lightGray"/>
          <w:u w:val="single"/>
          <w:lang w:val="en-GB"/>
        </w:rPr>
        <w:br/>
      </w:r>
      <w:r w:rsidRPr="00F65944">
        <w:rPr>
          <w:rStyle w:val="Strong"/>
          <w:sz w:val="22"/>
          <w:szCs w:val="22"/>
          <w:u w:val="single"/>
          <w:lang w:val="en-GB"/>
        </w:rPr>
        <w:t>II.1.1)</w:t>
      </w:r>
      <w:r w:rsidR="007C201A" w:rsidRPr="00F65944">
        <w:rPr>
          <w:rStyle w:val="Strong"/>
          <w:sz w:val="22"/>
          <w:szCs w:val="22"/>
          <w:u w:val="single"/>
          <w:lang w:val="en-GB"/>
        </w:rPr>
        <w:t xml:space="preserve"> </w:t>
      </w:r>
      <w:r w:rsidRPr="00F65944">
        <w:rPr>
          <w:rStyle w:val="Strong"/>
          <w:sz w:val="22"/>
          <w:szCs w:val="22"/>
          <w:u w:val="single"/>
          <w:lang w:val="en-GB"/>
        </w:rPr>
        <w:t>Title:</w:t>
      </w:r>
      <w:r w:rsidRPr="00F65944">
        <w:rPr>
          <w:rStyle w:val="Strong"/>
          <w:b w:val="0"/>
          <w:sz w:val="22"/>
          <w:szCs w:val="22"/>
          <w:lang w:val="en-GB"/>
        </w:rPr>
        <w:t xml:space="preserve"> </w:t>
      </w:r>
      <w:r w:rsidR="007C201A" w:rsidRPr="00F65944">
        <w:rPr>
          <w:rStyle w:val="Strong"/>
          <w:b w:val="0"/>
          <w:sz w:val="22"/>
          <w:szCs w:val="22"/>
          <w:lang w:val="en-GB"/>
        </w:rPr>
        <w:br/>
      </w:r>
      <w:r w:rsidR="007C201A" w:rsidRPr="00F65944">
        <w:rPr>
          <w:rStyle w:val="Strong"/>
          <w:b w:val="0"/>
          <w:sz w:val="22"/>
          <w:szCs w:val="22"/>
          <w:lang w:val="en-GB"/>
        </w:rPr>
        <w:br/>
      </w:r>
      <w:r w:rsidR="00681CEE" w:rsidRPr="00681CEE">
        <w:rPr>
          <w:rFonts w:eastAsia="Calibri"/>
          <w:b/>
          <w:bCs/>
          <w:snapToGrid/>
          <w:color w:val="000000"/>
          <w:szCs w:val="24"/>
        </w:rPr>
        <w:t xml:space="preserve">External Expertise Service for </w:t>
      </w:r>
      <w:r w:rsidR="00681CEE" w:rsidRPr="00681CEE">
        <w:rPr>
          <w:rFonts w:eastAsia="Calibri"/>
          <w:b/>
          <w:i/>
          <w:snapToGrid/>
          <w:color w:val="000000"/>
          <w:szCs w:val="24"/>
          <w:lang w:val="sq-AL"/>
        </w:rPr>
        <w:t>“</w:t>
      </w:r>
      <w:r w:rsidR="00681CEE" w:rsidRPr="00681CEE">
        <w:rPr>
          <w:b/>
          <w:i/>
          <w:szCs w:val="24"/>
          <w:lang w:val="sq-AL"/>
        </w:rPr>
        <w:t>Employment and Education policy con</w:t>
      </w:r>
      <w:r w:rsidR="00681CEE">
        <w:rPr>
          <w:b/>
          <w:i/>
          <w:szCs w:val="24"/>
          <w:lang w:val="sq-AL"/>
        </w:rPr>
        <w:t>sultant to MoT</w:t>
      </w:r>
      <w:r w:rsidR="00681CEE" w:rsidRPr="00681CEE">
        <w:rPr>
          <w:rFonts w:eastAsia="Calibri"/>
          <w:b/>
          <w:i/>
          <w:snapToGrid/>
          <w:color w:val="000000"/>
          <w:szCs w:val="24"/>
          <w:lang w:val="sq-AL"/>
        </w:rPr>
        <w:t>”</w:t>
      </w:r>
      <w:r w:rsidR="00681CEE" w:rsidRPr="00681CEE">
        <w:rPr>
          <w:rFonts w:eastAsia="Calibri"/>
          <w:b/>
          <w:bCs/>
          <w:snapToGrid/>
          <w:color w:val="000000"/>
          <w:szCs w:val="24"/>
        </w:rPr>
        <w:t xml:space="preserve"> under the project </w:t>
      </w:r>
      <w:r w:rsidR="00681CEE" w:rsidRPr="00681CEE">
        <w:rPr>
          <w:rFonts w:eastAsia="Calibri"/>
          <w:b/>
          <w:bCs/>
          <w:snapToGrid/>
          <w:color w:val="000000"/>
          <w:szCs w:val="24"/>
          <w:shd w:val="clear" w:color="auto" w:fill="FFFFFF"/>
        </w:rPr>
        <w:t>Inclusive EduJobs “Towards Context Relevant Policies and Services Enhancing Employability and Educational Outcomes of Roma and Egyptians in Albania” No .E</w:t>
      </w:r>
      <w:r w:rsidR="00681CEE">
        <w:rPr>
          <w:rFonts w:eastAsia="Calibri"/>
          <w:b/>
          <w:bCs/>
          <w:snapToGrid/>
          <w:color w:val="000000"/>
          <w:szCs w:val="24"/>
          <w:shd w:val="clear" w:color="auto" w:fill="FFFFFF"/>
        </w:rPr>
        <w:t xml:space="preserve">uropeAid/170610/DD/ACT/AL/-2 </w:t>
      </w:r>
      <w:r w:rsidR="00681CEE" w:rsidRPr="00681CEE">
        <w:rPr>
          <w:rFonts w:eastAsia="Calibri"/>
          <w:b/>
          <w:snapToGrid/>
          <w:color w:val="000000"/>
          <w:szCs w:val="24"/>
        </w:rPr>
        <w:t>Order 1989/Prot no.27846</w:t>
      </w:r>
    </w:p>
    <w:p w14:paraId="211EB328" w14:textId="647A28CC" w:rsidR="00CF366A" w:rsidRDefault="00CF366A" w:rsidP="00EF74CF">
      <w:pPr>
        <w:outlineLvl w:val="0"/>
        <w:rPr>
          <w:rStyle w:val="Strong"/>
          <w:b w:val="0"/>
          <w:sz w:val="22"/>
          <w:szCs w:val="22"/>
          <w:lang w:val="en-GB"/>
        </w:rPr>
      </w:pPr>
    </w:p>
    <w:p w14:paraId="0882407B" w14:textId="6FE8C2F6" w:rsidR="00CF366A" w:rsidRPr="008F66E7" w:rsidRDefault="00CF366A" w:rsidP="00EF74CF">
      <w:pPr>
        <w:outlineLvl w:val="0"/>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57BD9A50" w14:textId="6996C2F7" w:rsidR="00010B32" w:rsidRPr="00D67F00" w:rsidRDefault="00F65944" w:rsidP="00010B32">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21A9502F" w:rsidR="00010B32" w:rsidRPr="008F66E7" w:rsidRDefault="00F65944" w:rsidP="008F66E7">
      <w:pPr>
        <w:pStyle w:val="Blockquote"/>
        <w:ind w:left="0"/>
        <w:jc w:val="both"/>
        <w:rPr>
          <w:rStyle w:val="Strong"/>
          <w:b w:val="0"/>
          <w:i/>
          <w:sz w:val="22"/>
          <w:szCs w:val="22"/>
          <w:lang w:val="en-GB"/>
        </w:rPr>
      </w:pPr>
      <w:r w:rsidRPr="00F65944">
        <w:rPr>
          <w:rStyle w:val="Emphasis"/>
          <w:i w:val="0"/>
          <w:sz w:val="22"/>
          <w:szCs w:val="22"/>
          <w:lang w:val="en-GB"/>
        </w:rPr>
        <w:t>Services</w:t>
      </w:r>
      <w:r w:rsidR="000B147E">
        <w:rPr>
          <w:rStyle w:val="Emphasis"/>
          <w:i w:val="0"/>
          <w:sz w:val="22"/>
          <w:szCs w:val="22"/>
          <w:lang w:val="en-GB"/>
        </w:rPr>
        <w:t xml:space="preserve">/external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4A2C14">
        <w:rPr>
          <w:rStyle w:val="Strong"/>
          <w:sz w:val="22"/>
          <w:szCs w:val="22"/>
          <w:u w:val="single"/>
          <w:lang w:val="en-GB"/>
        </w:rPr>
        <w:t>II.1.4) Short description of the contract</w:t>
      </w:r>
    </w:p>
    <w:p w14:paraId="797FD9BE" w14:textId="72230B0F" w:rsidR="002503A3" w:rsidRDefault="002503A3" w:rsidP="002503A3">
      <w:pPr>
        <w:widowControl/>
        <w:spacing w:before="0" w:after="0"/>
        <w:jc w:val="both"/>
        <w:rPr>
          <w:b/>
          <w:bCs/>
          <w:snapToGrid/>
          <w:szCs w:val="24"/>
          <w:lang w:val="en-GB" w:eastAsia="en-GB"/>
        </w:rPr>
      </w:pPr>
      <w:r w:rsidRPr="002503A3">
        <w:rPr>
          <w:snapToGrid/>
          <w:szCs w:val="24"/>
          <w:lang w:val="en-GB" w:eastAsia="en-GB"/>
        </w:rPr>
        <w:t xml:space="preserve">The duties of the Consultant/Company are related to preparation, conducted and following the </w:t>
      </w:r>
      <w:r w:rsidRPr="002503A3">
        <w:rPr>
          <w:b/>
          <w:bCs/>
          <w:snapToGrid/>
          <w:szCs w:val="24"/>
          <w:lang w:val="en-GB" w:eastAsia="en-GB"/>
        </w:rPr>
        <w:t>in the framework of the project</w:t>
      </w:r>
      <w:r w:rsidR="00681CEE">
        <w:rPr>
          <w:b/>
          <w:bCs/>
          <w:snapToGrid/>
          <w:szCs w:val="24"/>
          <w:lang w:val="en-GB" w:eastAsia="en-GB"/>
        </w:rPr>
        <w:t xml:space="preserve"> </w:t>
      </w:r>
      <w:r w:rsidR="00681CEE" w:rsidRPr="00681CEE">
        <w:rPr>
          <w:rFonts w:eastAsia="Calibri"/>
          <w:b/>
          <w:bCs/>
          <w:snapToGrid/>
          <w:color w:val="000000"/>
          <w:szCs w:val="24"/>
          <w:shd w:val="clear" w:color="auto" w:fill="FFFFFF"/>
        </w:rPr>
        <w:t>Inclusive EduJobs</w:t>
      </w:r>
      <w:r w:rsidR="00681CEE">
        <w:rPr>
          <w:b/>
          <w:bCs/>
          <w:snapToGrid/>
          <w:szCs w:val="24"/>
          <w:lang w:val="en-GB" w:eastAsia="en-GB"/>
        </w:rPr>
        <w:t xml:space="preserve"> </w:t>
      </w:r>
      <w:r w:rsidRPr="002503A3">
        <w:rPr>
          <w:b/>
          <w:bCs/>
          <w:snapToGrid/>
          <w:szCs w:val="24"/>
          <w:lang w:val="en-GB" w:eastAsia="en-GB"/>
        </w:rPr>
        <w:t>“</w:t>
      </w:r>
      <w:r w:rsidR="00681CEE" w:rsidRPr="00681CEE">
        <w:rPr>
          <w:b/>
          <w:i/>
          <w:szCs w:val="24"/>
          <w:lang w:val="sq-AL"/>
        </w:rPr>
        <w:t>Employment and Education policy con</w:t>
      </w:r>
      <w:r w:rsidR="00681CEE">
        <w:rPr>
          <w:b/>
          <w:i/>
          <w:szCs w:val="24"/>
          <w:lang w:val="sq-AL"/>
        </w:rPr>
        <w:t>sultant to MoT</w:t>
      </w:r>
      <w:r w:rsidR="00681CEE">
        <w:rPr>
          <w:b/>
          <w:bCs/>
          <w:snapToGrid/>
          <w:szCs w:val="24"/>
          <w:lang w:val="en-GB" w:eastAsia="en-GB"/>
        </w:rPr>
        <w:t xml:space="preserve"> </w:t>
      </w:r>
      <w:r w:rsidRPr="002503A3">
        <w:rPr>
          <w:b/>
          <w:bCs/>
          <w:snapToGrid/>
          <w:szCs w:val="24"/>
          <w:lang w:val="en-GB" w:eastAsia="en-GB"/>
        </w:rPr>
        <w:t>”</w:t>
      </w:r>
    </w:p>
    <w:p w14:paraId="456C36C9" w14:textId="77777777" w:rsidR="00994263" w:rsidRPr="002503A3" w:rsidRDefault="00994263" w:rsidP="002503A3">
      <w:pPr>
        <w:widowControl/>
        <w:spacing w:before="0" w:after="0"/>
        <w:jc w:val="both"/>
        <w:rPr>
          <w:rFonts w:ascii="Arial" w:hAnsi="Arial"/>
          <w:snapToGrid/>
          <w:sz w:val="20"/>
          <w:szCs w:val="24"/>
          <w:lang w:val="sq-AL" w:eastAsia="en-GB"/>
        </w:rPr>
      </w:pPr>
    </w:p>
    <w:p w14:paraId="088899B0" w14:textId="086FD799" w:rsidR="0076318A" w:rsidRPr="0076318A" w:rsidRDefault="0076318A" w:rsidP="0076318A">
      <w:pPr>
        <w:widowControl/>
        <w:shd w:val="clear" w:color="auto" w:fill="FFFFFF"/>
        <w:spacing w:before="0" w:after="0"/>
        <w:jc w:val="both"/>
        <w:rPr>
          <w:snapToGrid/>
          <w:color w:val="000000"/>
          <w:szCs w:val="24"/>
        </w:rPr>
      </w:pPr>
      <w:r w:rsidRPr="0076318A">
        <w:rPr>
          <w:snapToGrid/>
          <w:color w:val="000000"/>
          <w:szCs w:val="24"/>
        </w:rPr>
        <w:t>The Project Consultant for Education and Employment Policies (hereby the project consultant) will assist the work of our project manager and coordinate the activities that will be implemented by the Municipality of Tirana (and its subordinated institutions) and also facilitate ot</w:t>
      </w:r>
      <w:r>
        <w:rPr>
          <w:snapToGrid/>
          <w:color w:val="000000"/>
          <w:szCs w:val="24"/>
        </w:rPr>
        <w:t xml:space="preserve">her activities of the project. </w:t>
      </w:r>
      <w:r w:rsidRPr="0076318A">
        <w:rPr>
          <w:snapToGrid/>
          <w:color w:val="000000"/>
          <w:szCs w:val="24"/>
        </w:rPr>
        <w:t>The project consultant will be engaged under t</w:t>
      </w:r>
      <w:r>
        <w:rPr>
          <w:snapToGrid/>
          <w:color w:val="000000"/>
          <w:szCs w:val="24"/>
        </w:rPr>
        <w:t xml:space="preserve">he external expertise contract </w:t>
      </w:r>
      <w:r w:rsidRPr="0076318A">
        <w:rPr>
          <w:snapToGrid/>
          <w:color w:val="000000"/>
          <w:szCs w:val="24"/>
        </w:rPr>
        <w:t>under the budget line:  5.9.3 Employment and Education policy consultant to Municipality of Tirana (A 2.3 and 2.6 WP 2; A 3.2, 3.3, 3.5 WP 3</w:t>
      </w:r>
      <w:r>
        <w:rPr>
          <w:snapToGrid/>
          <w:color w:val="000000"/>
          <w:szCs w:val="24"/>
        </w:rPr>
        <w:t>.</w:t>
      </w:r>
    </w:p>
    <w:p w14:paraId="2EF9E8FA" w14:textId="699C6124" w:rsidR="00EF74CF" w:rsidRPr="00D67F00" w:rsidRDefault="00B513FE" w:rsidP="00EF74CF">
      <w:pPr>
        <w:outlineLvl w:val="0"/>
        <w:rPr>
          <w:rStyle w:val="Strong"/>
          <w:sz w:val="22"/>
          <w:szCs w:val="22"/>
          <w:u w:val="single"/>
          <w:lang w:val="en-GB"/>
        </w:rPr>
      </w:pPr>
      <w:r w:rsidRPr="008D57FD">
        <w:rPr>
          <w:rStyle w:val="Strong"/>
          <w:sz w:val="22"/>
          <w:szCs w:val="22"/>
          <w:highlight w:val="lightGray"/>
          <w:lang w:val="en-GB"/>
        </w:rPr>
        <w:br/>
      </w:r>
      <w:r w:rsidR="00EF74CF" w:rsidRPr="00D67F00">
        <w:rPr>
          <w:rStyle w:val="Strong"/>
          <w:sz w:val="22"/>
          <w:szCs w:val="22"/>
          <w:u w:val="single"/>
          <w:lang w:val="en-GB"/>
        </w:rPr>
        <w:t>II.1.5) Estimated total value</w:t>
      </w:r>
    </w:p>
    <w:p w14:paraId="0E2F0AC7" w14:textId="217B1759" w:rsidR="00681CEE" w:rsidRPr="00681CEE" w:rsidRDefault="000B147E" w:rsidP="00681CEE">
      <w:pPr>
        <w:shd w:val="clear" w:color="auto" w:fill="FFFFFF"/>
        <w:spacing w:after="0"/>
        <w:rPr>
          <w:snapToGrid/>
          <w:color w:val="000000"/>
          <w:szCs w:val="24"/>
        </w:rPr>
      </w:pPr>
      <w:bookmarkStart w:id="1" w:name="_Hlk98267645"/>
      <w:bookmarkStart w:id="2" w:name="_Hlk98270429"/>
      <w:r w:rsidRPr="000B147E">
        <w:rPr>
          <w:rFonts w:eastAsia="Calibri"/>
          <w:snapToGrid/>
          <w:sz w:val="22"/>
          <w:szCs w:val="22"/>
        </w:rPr>
        <w:t>Value (excluding VAT):</w:t>
      </w:r>
      <w:r w:rsidR="00681CEE">
        <w:rPr>
          <w:sz w:val="22"/>
          <w:szCs w:val="22"/>
        </w:rPr>
        <w:t xml:space="preserve"> </w:t>
      </w:r>
      <w:r w:rsidR="0064223A">
        <w:rPr>
          <w:bCs/>
          <w:snapToGrid/>
          <w:color w:val="000000"/>
          <w:szCs w:val="24"/>
        </w:rPr>
        <w:t>13,000.</w:t>
      </w:r>
      <w:r w:rsidR="00681CEE" w:rsidRPr="00681CEE">
        <w:rPr>
          <w:bCs/>
          <w:snapToGrid/>
          <w:color w:val="000000"/>
          <w:szCs w:val="24"/>
        </w:rPr>
        <w:t>00 Euro</w:t>
      </w:r>
      <w:r w:rsidR="00681CEE" w:rsidRPr="00681CEE">
        <w:rPr>
          <w:b/>
          <w:bCs/>
          <w:snapToGrid/>
          <w:color w:val="000000"/>
          <w:szCs w:val="24"/>
        </w:rPr>
        <w:t xml:space="preserve"> </w:t>
      </w:r>
      <w:r w:rsidR="00681CEE" w:rsidRPr="00681CEE">
        <w:rPr>
          <w:snapToGrid/>
          <w:color w:val="000000"/>
          <w:szCs w:val="24"/>
        </w:rPr>
        <w:t xml:space="preserve"> </w:t>
      </w:r>
    </w:p>
    <w:p w14:paraId="3F688FAC" w14:textId="4927D6FC" w:rsidR="00F65944" w:rsidRPr="00F65944" w:rsidRDefault="00F65944" w:rsidP="00F65944">
      <w:pPr>
        <w:widowControl/>
        <w:spacing w:before="0" w:after="120"/>
        <w:rPr>
          <w:rFonts w:eastAsia="Calibri"/>
          <w:b/>
          <w:bCs/>
          <w:snapToGrid/>
          <w:sz w:val="22"/>
          <w:szCs w:val="22"/>
        </w:rPr>
      </w:pPr>
    </w:p>
    <w:bookmarkEnd w:id="1"/>
    <w:bookmarkEnd w:id="2"/>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lastRenderedPageBreak/>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2E0C7DE0" w14:textId="3E6479E7" w:rsidR="002503A3" w:rsidRPr="000B147E" w:rsidRDefault="00F65944" w:rsidP="002503A3">
      <w:pPr>
        <w:outlineLvl w:val="0"/>
        <w:rPr>
          <w:rStyle w:val="Strong"/>
          <w:b w:val="0"/>
          <w:sz w:val="22"/>
          <w:szCs w:val="22"/>
          <w:lang w:val="en-GB"/>
        </w:rPr>
      </w:pPr>
      <w:r w:rsidRPr="000B147E">
        <w:rPr>
          <w:rStyle w:val="Strong"/>
          <w:b w:val="0"/>
          <w:sz w:val="22"/>
          <w:szCs w:val="22"/>
          <w:lang w:val="en-GB"/>
        </w:rPr>
        <w:t>Local Open Procedure</w:t>
      </w:r>
      <w:r w:rsidR="00DB35A9" w:rsidRPr="000B147E">
        <w:rPr>
          <w:rStyle w:val="Strong"/>
          <w:b w:val="0"/>
          <w:sz w:val="22"/>
          <w:szCs w:val="22"/>
          <w:lang w:val="en-GB"/>
        </w:rPr>
        <w:br/>
      </w:r>
    </w:p>
    <w:p w14:paraId="2FB0BEEE" w14:textId="719BCF7E" w:rsidR="00EF74CF" w:rsidRPr="008D57FD" w:rsidRDefault="00EF74CF" w:rsidP="00EF74CF">
      <w:pPr>
        <w:outlineLvl w:val="0"/>
        <w:rPr>
          <w:rStyle w:val="Strong"/>
          <w:sz w:val="22"/>
          <w:szCs w:val="22"/>
          <w:highlight w:val="lightGray"/>
          <w:u w:val="single"/>
          <w:lang w:val="en-GB"/>
        </w:rPr>
      </w:pPr>
      <w:r w:rsidRPr="007C201A">
        <w:rPr>
          <w:rStyle w:val="Strong"/>
          <w:sz w:val="22"/>
          <w:szCs w:val="22"/>
          <w:u w:val="single"/>
          <w:lang w:val="en-GB"/>
        </w:rPr>
        <w:t>II.1.6) Information about lots</w:t>
      </w:r>
    </w:p>
    <w:p w14:paraId="3F22C197" w14:textId="4C612217" w:rsidR="00DB35A9" w:rsidRPr="00D67F00" w:rsidRDefault="00F65944" w:rsidP="008F66E7">
      <w:pPr>
        <w:outlineLvl w:val="0"/>
        <w:rPr>
          <w:b/>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r w:rsidR="00297B55" w:rsidRPr="00D67F00">
        <w:rPr>
          <w:rStyle w:val="Strong"/>
          <w:sz w:val="22"/>
          <w:szCs w:val="22"/>
          <w:u w:val="single"/>
        </w:rPr>
        <w:t>CALL FOR TENDER: INFORMATION PER LOT</w:t>
      </w:r>
    </w:p>
    <w:p w14:paraId="37264C52" w14:textId="09DE726A" w:rsidR="00306BCE" w:rsidRDefault="00EF74CF" w:rsidP="00F65944">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3C10AA">
        <w:rPr>
          <w:rStyle w:val="Strong"/>
          <w:sz w:val="22"/>
          <w:szCs w:val="22"/>
        </w:rPr>
        <w:br/>
      </w:r>
      <w:r w:rsidR="00F65944">
        <w:rPr>
          <w:rStyle w:val="Emphasis"/>
          <w:i w:val="0"/>
          <w:sz w:val="22"/>
          <w:szCs w:val="22"/>
        </w:rPr>
        <w:t>N/A</w:t>
      </w:r>
    </w:p>
    <w:p w14:paraId="7AA216B3" w14:textId="4794EBC9" w:rsidR="00524367" w:rsidRPr="008F66E7" w:rsidRDefault="00524367" w:rsidP="00EF74CF">
      <w:pPr>
        <w:outlineLvl w:val="0"/>
        <w:rPr>
          <w:rStyle w:val="Strong"/>
          <w:b w:val="0"/>
          <w:sz w:val="22"/>
          <w:szCs w:val="22"/>
        </w:rPr>
      </w:pPr>
      <w:r w:rsidRPr="00F65944">
        <w:rPr>
          <w:rStyle w:val="Strong"/>
          <w:sz w:val="22"/>
          <w:szCs w:val="22"/>
        </w:rPr>
        <w:t>II.2.2) Additional CPV code(s)</w:t>
      </w:r>
    </w:p>
    <w:p w14:paraId="7579633B" w14:textId="7316AEF3" w:rsidR="00EF74CF" w:rsidRPr="008D57FD" w:rsidRDefault="00F65944" w:rsidP="00EF74CF">
      <w:pPr>
        <w:outlineLvl w:val="0"/>
        <w:rPr>
          <w:rStyle w:val="Strong"/>
          <w:sz w:val="22"/>
          <w:szCs w:val="22"/>
          <w:highlight w:val="lightGray"/>
          <w:u w:val="single"/>
        </w:rPr>
      </w:pPr>
      <w:r>
        <w:rPr>
          <w:rStyle w:val="Strong"/>
          <w:b w:val="0"/>
          <w:sz w:val="22"/>
          <w:szCs w:val="22"/>
        </w:rPr>
        <w:t>N/A</w:t>
      </w:r>
      <w:r w:rsidR="00EF74CF">
        <w:rPr>
          <w:rStyle w:val="Strong"/>
          <w:sz w:val="22"/>
          <w:szCs w:val="22"/>
        </w:rPr>
        <w:br/>
      </w:r>
      <w:r w:rsidR="00EF74CF" w:rsidRPr="00D67F00">
        <w:rPr>
          <w:rStyle w:val="Strong"/>
          <w:sz w:val="22"/>
          <w:szCs w:val="22"/>
          <w:u w:val="single"/>
        </w:rPr>
        <w:t xml:space="preserve">II.2.3) Place </w:t>
      </w:r>
      <w:r w:rsidR="000E767D">
        <w:rPr>
          <w:rStyle w:val="Strong"/>
          <w:sz w:val="22"/>
          <w:szCs w:val="22"/>
          <w:u w:val="single"/>
        </w:rPr>
        <w:t xml:space="preserve">of </w:t>
      </w:r>
      <w:r w:rsidR="00EF74CF" w:rsidRPr="00D67F00">
        <w:rPr>
          <w:rStyle w:val="Strong"/>
          <w:sz w:val="22"/>
          <w:szCs w:val="22"/>
          <w:u w:val="single"/>
        </w:rPr>
        <w:t>performance</w:t>
      </w:r>
    </w:p>
    <w:p w14:paraId="4CE0C066" w14:textId="387D6FC1"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F65944">
        <w:rPr>
          <w:rStyle w:val="Strong"/>
          <w:b w:val="0"/>
          <w:sz w:val="22"/>
          <w:szCs w:val="22"/>
          <w:lang w:val="en-GB"/>
        </w:rPr>
        <w:t>Albania</w:t>
      </w:r>
    </w:p>
    <w:p w14:paraId="6541ED88" w14:textId="1EF79132" w:rsidR="00EF74CF" w:rsidRDefault="003C10AA" w:rsidP="00EF74CF">
      <w:pPr>
        <w:outlineLvl w:val="0"/>
        <w:rPr>
          <w:rStyle w:val="Strong"/>
          <w:sz w:val="22"/>
          <w:szCs w:val="22"/>
          <w:u w:val="single"/>
          <w:lang w:val="en-GB"/>
        </w:rPr>
      </w:pPr>
      <w:r w:rsidRPr="008D57FD">
        <w:rPr>
          <w:rStyle w:val="Strong"/>
          <w:sz w:val="22"/>
          <w:szCs w:val="22"/>
          <w:highlight w:val="lightGray"/>
          <w:lang w:val="en-GB"/>
        </w:rPr>
        <w:br/>
      </w:r>
      <w:r w:rsidR="000B147E">
        <w:rPr>
          <w:rStyle w:val="Strong"/>
          <w:sz w:val="22"/>
          <w:szCs w:val="22"/>
          <w:u w:val="single"/>
          <w:lang w:val="en-GB"/>
        </w:rPr>
        <w:t xml:space="preserve">II.2.5) </w:t>
      </w:r>
      <w:r w:rsidR="00EF74CF" w:rsidRPr="00D67F00">
        <w:rPr>
          <w:rStyle w:val="Strong"/>
          <w:sz w:val="22"/>
          <w:szCs w:val="22"/>
          <w:u w:val="single"/>
          <w:lang w:val="en-GB"/>
        </w:rPr>
        <w:t>Award Criteria</w:t>
      </w:r>
    </w:p>
    <w:p w14:paraId="4919BD9E" w14:textId="77777777" w:rsidR="002503A3" w:rsidRPr="00D67F00" w:rsidRDefault="002503A3" w:rsidP="00EF74CF">
      <w:pPr>
        <w:outlineLvl w:val="0"/>
        <w:rPr>
          <w:rStyle w:val="Strong"/>
          <w:sz w:val="22"/>
          <w:szCs w:val="22"/>
          <w:u w:val="single"/>
          <w:lang w:val="en-GB"/>
        </w:rPr>
      </w:pPr>
    </w:p>
    <w:p w14:paraId="67FC8026" w14:textId="59E9E41D" w:rsidR="00EF74CF" w:rsidRPr="00AB325B" w:rsidRDefault="00EF74CF" w:rsidP="00EF74CF">
      <w:pPr>
        <w:outlineLvl w:val="0"/>
        <w:rPr>
          <w:rStyle w:val="Strong"/>
          <w:b w:val="0"/>
          <w:sz w:val="22"/>
          <w:szCs w:val="22"/>
          <w:lang w:val="en-GB"/>
        </w:rPr>
      </w:pPr>
      <w:r w:rsidRPr="00AB325B">
        <w:rPr>
          <w:b/>
          <w:sz w:val="22"/>
          <w:szCs w:val="22"/>
          <w:u w:val="single"/>
        </w:rPr>
        <w:t>II.2.6 Estimated value</w:t>
      </w:r>
    </w:p>
    <w:p w14:paraId="5CCD0EDD" w14:textId="5D9A788A" w:rsidR="00EF74CF" w:rsidRDefault="00F65944"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07077037" w14:textId="77777777" w:rsidR="000B147E" w:rsidRPr="00EF74CF" w:rsidRDefault="000B147E" w:rsidP="000B147E">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4368A5F4" w14:textId="77777777" w:rsidR="000B147E" w:rsidRDefault="000B147E" w:rsidP="000B147E">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6241B294" w14:textId="6C26E9FC" w:rsidR="009E4582" w:rsidRDefault="009E4582" w:rsidP="00CC6D8C">
      <w:pPr>
        <w:outlineLvl w:val="0"/>
        <w:rPr>
          <w:rStyle w:val="Strong"/>
          <w:sz w:val="22"/>
          <w:szCs w:val="22"/>
          <w:u w:val="single"/>
          <w:lang w:val="en-GB"/>
        </w:rPr>
      </w:pPr>
    </w:p>
    <w:p w14:paraId="4772D783" w14:textId="1FC1A0C7" w:rsidR="00CC6D8C" w:rsidRPr="00D67F00" w:rsidRDefault="00CC6D8C" w:rsidP="00CC6D8C">
      <w:pPr>
        <w:outlineLvl w:val="0"/>
        <w:rPr>
          <w:rStyle w:val="Strong"/>
          <w:sz w:val="22"/>
          <w:szCs w:val="22"/>
          <w:u w:val="single"/>
          <w:lang w:val="en-GB"/>
        </w:rPr>
      </w:pPr>
      <w:r w:rsidRPr="00D67F00">
        <w:rPr>
          <w:rStyle w:val="Strong"/>
          <w:sz w:val="22"/>
          <w:szCs w:val="22"/>
          <w:u w:val="single"/>
          <w:lang w:val="en-GB"/>
        </w:rPr>
        <w:t xml:space="preserve">IV.2.2) Time limit for </w:t>
      </w:r>
      <w:r w:rsidR="00D25196">
        <w:rPr>
          <w:rStyle w:val="Strong"/>
          <w:sz w:val="22"/>
          <w:szCs w:val="22"/>
          <w:u w:val="single"/>
          <w:lang w:val="en-GB"/>
        </w:rPr>
        <w:t>submission</w:t>
      </w:r>
      <w:r w:rsidRPr="00D67F00">
        <w:rPr>
          <w:rStyle w:val="Strong"/>
          <w:sz w:val="22"/>
          <w:szCs w:val="22"/>
          <w:u w:val="single"/>
          <w:lang w:val="en-GB"/>
        </w:rPr>
        <w:t xml:space="preserve"> of tenders or requests to participate</w:t>
      </w:r>
    </w:p>
    <w:p w14:paraId="61DFB06D" w14:textId="6569E303" w:rsidR="009E4582" w:rsidRDefault="00CC6D8C" w:rsidP="00CC6D8C">
      <w:pPr>
        <w:outlineLvl w:val="0"/>
        <w:rPr>
          <w:rStyle w:val="Strong"/>
          <w:b w:val="0"/>
          <w:sz w:val="22"/>
          <w:szCs w:val="22"/>
          <w:lang w:val="en-GB"/>
        </w:rPr>
      </w:pPr>
      <w:r w:rsidRPr="00F82AA4">
        <w:rPr>
          <w:rStyle w:val="Strong"/>
          <w:b w:val="0"/>
          <w:sz w:val="22"/>
          <w:szCs w:val="22"/>
          <w:lang w:val="en-GB"/>
        </w:rPr>
        <w:t xml:space="preserve">Date: </w:t>
      </w:r>
      <w:r w:rsidR="00CE400A">
        <w:rPr>
          <w:rStyle w:val="Strong"/>
          <w:b w:val="0"/>
          <w:sz w:val="22"/>
          <w:szCs w:val="22"/>
          <w:lang w:val="en-GB"/>
        </w:rPr>
        <w:t>29</w:t>
      </w:r>
      <w:r w:rsidR="009E4582">
        <w:rPr>
          <w:rStyle w:val="Strong"/>
          <w:b w:val="0"/>
          <w:sz w:val="22"/>
          <w:szCs w:val="22"/>
          <w:lang w:val="en-GB"/>
        </w:rPr>
        <w:t>.08.2024</w:t>
      </w:r>
    </w:p>
    <w:p w14:paraId="1B1DB0EE" w14:textId="657A6BDB" w:rsidR="00AB325B" w:rsidRPr="0076318A" w:rsidRDefault="00CC6D8C" w:rsidP="00CC6D8C">
      <w:pPr>
        <w:outlineLvl w:val="0"/>
        <w:rPr>
          <w:rStyle w:val="Strong"/>
          <w:b w:val="0"/>
          <w:sz w:val="22"/>
          <w:szCs w:val="22"/>
          <w:lang w:val="en-GB"/>
        </w:rPr>
      </w:pPr>
      <w:r w:rsidRPr="00F82AA4">
        <w:rPr>
          <w:rStyle w:val="Strong"/>
          <w:b w:val="0"/>
          <w:sz w:val="22"/>
          <w:szCs w:val="22"/>
          <w:lang w:val="en-GB"/>
        </w:rPr>
        <w:t>Local Time</w:t>
      </w:r>
      <w:r w:rsidR="009E4582">
        <w:rPr>
          <w:rStyle w:val="Strong"/>
          <w:b w:val="0"/>
          <w:sz w:val="22"/>
          <w:szCs w:val="22"/>
          <w:lang w:val="en-GB"/>
        </w:rPr>
        <w:t>: 16:00</w:t>
      </w:r>
    </w:p>
    <w:p w14:paraId="5E0DCD15" w14:textId="77777777" w:rsidR="00AB325B" w:rsidRDefault="00AB325B" w:rsidP="00CC6D8C">
      <w:pPr>
        <w:outlineLvl w:val="0"/>
        <w:rPr>
          <w:rStyle w:val="Strong"/>
          <w:sz w:val="22"/>
          <w:szCs w:val="22"/>
          <w:u w:val="single"/>
          <w:lang w:val="en-GB"/>
        </w:rPr>
      </w:pPr>
    </w:p>
    <w:p w14:paraId="1176BE21" w14:textId="00AF3EED"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1368B8E1" w14:textId="2615411F" w:rsidR="00CC6D8C" w:rsidRDefault="00AB325B" w:rsidP="00CC6D8C">
      <w:pPr>
        <w:outlineLvl w:val="0"/>
        <w:rPr>
          <w:rStyle w:val="Strong"/>
          <w:b w:val="0"/>
          <w:sz w:val="22"/>
          <w:szCs w:val="22"/>
          <w:lang w:val="en-GB"/>
        </w:rPr>
      </w:pPr>
      <w:r>
        <w:rPr>
          <w:rStyle w:val="Strong"/>
          <w:b w:val="0"/>
          <w:sz w:val="22"/>
          <w:szCs w:val="22"/>
          <w:lang w:val="en-GB"/>
        </w:rPr>
        <w:t>Duration of the tender procedure: 2</w:t>
      </w:r>
      <w:r w:rsidR="009E4582">
        <w:rPr>
          <w:rStyle w:val="Strong"/>
          <w:b w:val="0"/>
          <w:sz w:val="22"/>
          <w:szCs w:val="22"/>
          <w:lang w:val="en-GB"/>
        </w:rPr>
        <w:t xml:space="preserve"> months</w:t>
      </w:r>
    </w:p>
    <w:p w14:paraId="186FF8BD" w14:textId="161190DC" w:rsidR="00AB325B" w:rsidRPr="00F82AA4" w:rsidRDefault="00AB325B" w:rsidP="00CC6D8C">
      <w:pPr>
        <w:outlineLvl w:val="0"/>
        <w:rPr>
          <w:rStyle w:val="Strong"/>
          <w:b w:val="0"/>
          <w:sz w:val="22"/>
          <w:szCs w:val="22"/>
          <w:lang w:val="en-GB"/>
        </w:rPr>
      </w:pPr>
      <w:r>
        <w:rPr>
          <w:rStyle w:val="Strong"/>
          <w:b w:val="0"/>
          <w:sz w:val="22"/>
          <w:szCs w:val="22"/>
          <w:lang w:val="en-GB"/>
        </w:rPr>
        <w:t>Duration o</w:t>
      </w:r>
      <w:r w:rsidR="0076318A">
        <w:rPr>
          <w:rStyle w:val="Strong"/>
          <w:b w:val="0"/>
          <w:sz w:val="22"/>
          <w:szCs w:val="22"/>
          <w:lang w:val="en-GB"/>
        </w:rPr>
        <w:t>f the contract implementation: 9</w:t>
      </w:r>
      <w:r>
        <w:rPr>
          <w:rStyle w:val="Strong"/>
          <w:b w:val="0"/>
          <w:sz w:val="22"/>
          <w:szCs w:val="22"/>
          <w:lang w:val="en-GB"/>
        </w:rPr>
        <w:t xml:space="preserve"> months </w:t>
      </w:r>
    </w:p>
    <w:p w14:paraId="33894EC1" w14:textId="35F00F63" w:rsidR="00CC6D8C" w:rsidRPr="007C201A" w:rsidRDefault="00CC6D8C" w:rsidP="00CC6D8C">
      <w:pPr>
        <w:outlineLvl w:val="0"/>
        <w:rPr>
          <w:rStyle w:val="Strong"/>
          <w:sz w:val="22"/>
          <w:szCs w:val="22"/>
          <w:u w:val="single"/>
          <w:lang w:val="en-GB"/>
        </w:rPr>
      </w:pPr>
      <w:r>
        <w:rPr>
          <w:rStyle w:val="Strong"/>
          <w:sz w:val="22"/>
          <w:szCs w:val="22"/>
          <w:u w:val="single"/>
          <w:lang w:val="en-GB"/>
        </w:rPr>
        <w:br/>
      </w:r>
      <w:r w:rsidRPr="007C201A">
        <w:rPr>
          <w:rStyle w:val="Strong"/>
          <w:sz w:val="22"/>
          <w:szCs w:val="22"/>
          <w:u w:val="single"/>
          <w:lang w:val="en-GB"/>
        </w:rPr>
        <w:t xml:space="preserve">IV.2.7) Conditions for opening of tenders </w:t>
      </w:r>
    </w:p>
    <w:p w14:paraId="4B3F0DCB" w14:textId="78298026" w:rsidR="00DE28AE" w:rsidRPr="00D225CC" w:rsidRDefault="00CC6D8C" w:rsidP="008F66E7">
      <w:pPr>
        <w:outlineLvl w:val="0"/>
        <w:rPr>
          <w:lang w:val="en-GB"/>
        </w:rPr>
      </w:pPr>
      <w:r w:rsidRPr="00F82AA4">
        <w:rPr>
          <w:rStyle w:val="Strong"/>
          <w:b w:val="0"/>
          <w:sz w:val="22"/>
          <w:szCs w:val="22"/>
          <w:lang w:val="en-GB"/>
        </w:rPr>
        <w:t>Date:</w:t>
      </w:r>
      <w:r w:rsidRPr="00F82AA4">
        <w:rPr>
          <w:rStyle w:val="Strong"/>
          <w:b w:val="0"/>
          <w:sz w:val="22"/>
          <w:szCs w:val="22"/>
          <w:u w:val="single"/>
          <w:lang w:val="en-GB"/>
        </w:rPr>
        <w:t xml:space="preserve"> </w:t>
      </w:r>
      <w:r w:rsidR="0064223A">
        <w:rPr>
          <w:rStyle w:val="Strong"/>
          <w:b w:val="0"/>
          <w:sz w:val="22"/>
          <w:szCs w:val="22"/>
          <w:lang w:val="en-GB"/>
        </w:rPr>
        <w:t>30.07.</w:t>
      </w:r>
      <w:r w:rsidR="00F65944" w:rsidRPr="00F65944">
        <w:rPr>
          <w:rStyle w:val="Strong"/>
          <w:b w:val="0"/>
          <w:sz w:val="22"/>
          <w:szCs w:val="22"/>
          <w:lang w:val="en-GB"/>
        </w:rPr>
        <w:t>2024</w:t>
      </w:r>
      <w:r w:rsidRPr="00F82AA4">
        <w:rPr>
          <w:rStyle w:val="Strong"/>
          <w:b w:val="0"/>
          <w:sz w:val="22"/>
          <w:szCs w:val="22"/>
          <w:u w:val="single"/>
          <w:lang w:val="en-GB"/>
        </w:rPr>
        <w:br/>
      </w:r>
      <w:r w:rsidR="002503A3" w:rsidRPr="00A16F39">
        <w:rPr>
          <w:rStyle w:val="Strong"/>
          <w:b w:val="0"/>
          <w:sz w:val="22"/>
          <w:szCs w:val="22"/>
          <w:lang w:val="en-GB"/>
        </w:rPr>
        <w:t>Local time (Central European Time):</w:t>
      </w:r>
      <w:r w:rsidR="002503A3">
        <w:rPr>
          <w:rStyle w:val="Strong"/>
          <w:b w:val="0"/>
          <w:sz w:val="22"/>
          <w:szCs w:val="22"/>
          <w:lang w:val="en-GB"/>
        </w:rPr>
        <w:t xml:space="preserve"> 10:00 am</w:t>
      </w:r>
      <w:r w:rsidR="002503A3">
        <w:rPr>
          <w:rStyle w:val="Strong"/>
          <w:sz w:val="22"/>
          <w:szCs w:val="22"/>
          <w:u w:val="single"/>
          <w:lang w:val="en-GB"/>
        </w:rPr>
        <w:br/>
      </w:r>
      <w:r w:rsidR="002503A3" w:rsidRPr="00F82AA4">
        <w:rPr>
          <w:rStyle w:val="Strong"/>
          <w:b w:val="0"/>
          <w:sz w:val="22"/>
          <w:szCs w:val="22"/>
          <w:lang w:val="en-GB"/>
        </w:rPr>
        <w:t xml:space="preserve">Place: </w:t>
      </w:r>
      <w:r w:rsidR="002503A3">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3C4D6" w14:textId="77777777" w:rsidR="00136486" w:rsidRDefault="00136486">
      <w:r>
        <w:separator/>
      </w:r>
    </w:p>
  </w:endnote>
  <w:endnote w:type="continuationSeparator" w:id="0">
    <w:p w14:paraId="1B146A07" w14:textId="77777777" w:rsidR="00136486" w:rsidRDefault="0013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6C38B3AC"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9216EC">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9216EC">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3889B" w14:textId="77777777" w:rsidR="00136486" w:rsidRDefault="00136486">
      <w:r>
        <w:separator/>
      </w:r>
    </w:p>
  </w:footnote>
  <w:footnote w:type="continuationSeparator" w:id="0">
    <w:p w14:paraId="49C97053" w14:textId="77777777" w:rsidR="00136486" w:rsidRDefault="00136486">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5FAC"/>
    <w:rsid w:val="00076F64"/>
    <w:rsid w:val="0008316A"/>
    <w:rsid w:val="00087A72"/>
    <w:rsid w:val="00095030"/>
    <w:rsid w:val="000950D5"/>
    <w:rsid w:val="000A3758"/>
    <w:rsid w:val="000B147E"/>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36486"/>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3A3"/>
    <w:rsid w:val="00250A28"/>
    <w:rsid w:val="00266EB9"/>
    <w:rsid w:val="00282863"/>
    <w:rsid w:val="00290440"/>
    <w:rsid w:val="00290EBC"/>
    <w:rsid w:val="002976DE"/>
    <w:rsid w:val="00297B55"/>
    <w:rsid w:val="002A254C"/>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2FD8"/>
    <w:rsid w:val="0045494F"/>
    <w:rsid w:val="00470018"/>
    <w:rsid w:val="00471180"/>
    <w:rsid w:val="00473883"/>
    <w:rsid w:val="0047646C"/>
    <w:rsid w:val="00476D80"/>
    <w:rsid w:val="00477B20"/>
    <w:rsid w:val="00482B9A"/>
    <w:rsid w:val="00484BEE"/>
    <w:rsid w:val="004853B9"/>
    <w:rsid w:val="004901C2"/>
    <w:rsid w:val="004957E5"/>
    <w:rsid w:val="004A079B"/>
    <w:rsid w:val="004A2C14"/>
    <w:rsid w:val="004B0F8B"/>
    <w:rsid w:val="004B5DCF"/>
    <w:rsid w:val="004C05EC"/>
    <w:rsid w:val="004C0DB3"/>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26BBA"/>
    <w:rsid w:val="00627FB4"/>
    <w:rsid w:val="00636A02"/>
    <w:rsid w:val="00637237"/>
    <w:rsid w:val="0064066F"/>
    <w:rsid w:val="0064223A"/>
    <w:rsid w:val="0064390B"/>
    <w:rsid w:val="00651CAF"/>
    <w:rsid w:val="00652EFC"/>
    <w:rsid w:val="006552B5"/>
    <w:rsid w:val="00663C6D"/>
    <w:rsid w:val="006738B9"/>
    <w:rsid w:val="00674F9C"/>
    <w:rsid w:val="0067554A"/>
    <w:rsid w:val="00675EEE"/>
    <w:rsid w:val="006770CA"/>
    <w:rsid w:val="00681CEE"/>
    <w:rsid w:val="00686C3A"/>
    <w:rsid w:val="0068769C"/>
    <w:rsid w:val="00691F2E"/>
    <w:rsid w:val="00697F82"/>
    <w:rsid w:val="006A0175"/>
    <w:rsid w:val="006A059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465F"/>
    <w:rsid w:val="00756C38"/>
    <w:rsid w:val="00761673"/>
    <w:rsid w:val="00761893"/>
    <w:rsid w:val="0076318A"/>
    <w:rsid w:val="007653F4"/>
    <w:rsid w:val="007727F3"/>
    <w:rsid w:val="00783B39"/>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4195"/>
    <w:rsid w:val="008162F6"/>
    <w:rsid w:val="008272C0"/>
    <w:rsid w:val="008323D3"/>
    <w:rsid w:val="008351FF"/>
    <w:rsid w:val="0084201D"/>
    <w:rsid w:val="00845D2E"/>
    <w:rsid w:val="00847C1D"/>
    <w:rsid w:val="00851792"/>
    <w:rsid w:val="00853875"/>
    <w:rsid w:val="00855235"/>
    <w:rsid w:val="00860295"/>
    <w:rsid w:val="008754AA"/>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D57FD"/>
    <w:rsid w:val="008E2D12"/>
    <w:rsid w:val="008F13BB"/>
    <w:rsid w:val="008F4ED2"/>
    <w:rsid w:val="008F66E7"/>
    <w:rsid w:val="009044E4"/>
    <w:rsid w:val="009055F3"/>
    <w:rsid w:val="009066B6"/>
    <w:rsid w:val="00907556"/>
    <w:rsid w:val="00913817"/>
    <w:rsid w:val="009216EC"/>
    <w:rsid w:val="00924137"/>
    <w:rsid w:val="00925F7F"/>
    <w:rsid w:val="0092731B"/>
    <w:rsid w:val="00947EF4"/>
    <w:rsid w:val="00952960"/>
    <w:rsid w:val="00954440"/>
    <w:rsid w:val="00960A2B"/>
    <w:rsid w:val="009707C4"/>
    <w:rsid w:val="00970B01"/>
    <w:rsid w:val="00971CC5"/>
    <w:rsid w:val="009874BD"/>
    <w:rsid w:val="009900DD"/>
    <w:rsid w:val="00990B40"/>
    <w:rsid w:val="00991002"/>
    <w:rsid w:val="00994263"/>
    <w:rsid w:val="009B06B5"/>
    <w:rsid w:val="009B0DBF"/>
    <w:rsid w:val="009B5E33"/>
    <w:rsid w:val="009B6CE0"/>
    <w:rsid w:val="009B6F36"/>
    <w:rsid w:val="009C0E9E"/>
    <w:rsid w:val="009C4007"/>
    <w:rsid w:val="009C7312"/>
    <w:rsid w:val="009D6350"/>
    <w:rsid w:val="009D6916"/>
    <w:rsid w:val="009E4582"/>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6048"/>
    <w:rsid w:val="00A97B08"/>
    <w:rsid w:val="00AA3505"/>
    <w:rsid w:val="00AA5256"/>
    <w:rsid w:val="00AA7762"/>
    <w:rsid w:val="00AB00B8"/>
    <w:rsid w:val="00AB325B"/>
    <w:rsid w:val="00AB32E4"/>
    <w:rsid w:val="00AB4DF6"/>
    <w:rsid w:val="00AB7DAB"/>
    <w:rsid w:val="00AC0623"/>
    <w:rsid w:val="00AC0D0C"/>
    <w:rsid w:val="00AC2A41"/>
    <w:rsid w:val="00AC674C"/>
    <w:rsid w:val="00AD330A"/>
    <w:rsid w:val="00AD56A6"/>
    <w:rsid w:val="00AD5F08"/>
    <w:rsid w:val="00AD75FB"/>
    <w:rsid w:val="00AE1D8D"/>
    <w:rsid w:val="00AE5425"/>
    <w:rsid w:val="00AE6A5B"/>
    <w:rsid w:val="00AE7F65"/>
    <w:rsid w:val="00AF7BB3"/>
    <w:rsid w:val="00B063F9"/>
    <w:rsid w:val="00B112A1"/>
    <w:rsid w:val="00B14398"/>
    <w:rsid w:val="00B17284"/>
    <w:rsid w:val="00B22E7F"/>
    <w:rsid w:val="00B304D7"/>
    <w:rsid w:val="00B30DFF"/>
    <w:rsid w:val="00B34F8A"/>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4024"/>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400A"/>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65944"/>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3.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815C6-B8C0-482D-815E-ED146FA96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Egis Muho</cp:lastModifiedBy>
  <cp:revision>2</cp:revision>
  <cp:lastPrinted>2014-01-30T15:32:00Z</cp:lastPrinted>
  <dcterms:created xsi:type="dcterms:W3CDTF">2024-07-30T06:59:00Z</dcterms:created>
  <dcterms:modified xsi:type="dcterms:W3CDTF">2024-07-30T06:59:00Z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