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6" w:rsidRDefault="009B7616" w:rsidP="009B76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E089268" wp14:editId="09E5965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C488E7" wp14:editId="59C4D9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3" name="Straight Arrow Connector 7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5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4TP9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5D15D" wp14:editId="5E9DC8D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4" name="Straight Arrow Connector 7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kj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I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kuk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B7616" w:rsidRPr="00C25712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616" w:rsidRPr="00C25712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C25712" w:rsidRDefault="009B7616" w:rsidP="009B76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 w:rsidR="002E16C2">
        <w:rPr>
          <w:rFonts w:ascii="Times New Roman" w:eastAsia="Times New Roman" w:hAnsi="Times New Roman" w:cs="Times New Roman"/>
          <w:b/>
          <w:sz w:val="24"/>
          <w:szCs w:val="24"/>
        </w:rPr>
        <w:t>Shkodër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="002E16C2" w:rsidRPr="002E16C2">
        <w:rPr>
          <w:rFonts w:ascii="Times New Roman" w:eastAsia="Times New Roman" w:hAnsi="Times New Roman" w:cs="Times New Roman"/>
          <w:b/>
          <w:sz w:val="24"/>
          <w:szCs w:val="24"/>
        </w:rPr>
        <w:t>Alfred Harif Sotiri</w:t>
      </w:r>
      <w:r w:rsidR="002E16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7616" w:rsidRPr="00C25712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C2" w:rsidRPr="002E16C2" w:rsidRDefault="009B7616" w:rsidP="002E16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 w:rsidR="002E16C2">
        <w:rPr>
          <w:rFonts w:ascii="Times New Roman" w:eastAsia="Times New Roman" w:hAnsi="Times New Roman" w:cs="Times New Roman"/>
          <w:sz w:val="24"/>
          <w:szCs w:val="24"/>
        </w:rPr>
        <w:t>Shkodër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="002E16C2" w:rsidRPr="002E16C2">
        <w:rPr>
          <w:rFonts w:ascii="Times New Roman" w:eastAsia="Times New Roman" w:hAnsi="Times New Roman" w:cs="Times New Roman"/>
          <w:sz w:val="24"/>
          <w:szCs w:val="24"/>
          <w:lang w:val="it-IT"/>
        </w:rPr>
        <w:t>nr. akti 1687, datë 03.10.2019, protokolluar në Bashkinë Tiranë me nr.37124 prot., datë 07.10.2019</w:t>
      </w:r>
      <w:r w:rsidR="002E16C2" w:rsidRPr="002E16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E16C2" w:rsidRPr="002E16C2" w:rsidRDefault="002E16C2" w:rsidP="002E16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val="it-IT"/>
        </w:rPr>
      </w:pPr>
    </w:p>
    <w:p w:rsidR="009B7616" w:rsidRPr="00A22F8B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215BE0" w:rsidRDefault="009B7616" w:rsidP="009B76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B7616" w:rsidRPr="00487635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Default="002E16C2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="009B7616" w:rsidRPr="00531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B76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Prokuroria e Rrethit Gjyqësor Shkodër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Default="002E16C2" w:rsidP="002E16C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 nën hetim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Alfred Harif Sotiri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9B7616" w:rsidRDefault="002E16C2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="009B7616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Kontrabandë me mallra me regjim të ndërmjetëm</w:t>
      </w: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Pr="006D7DD2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="002E16C2" w:rsidRPr="002E16C2">
        <w:rPr>
          <w:rFonts w:ascii="Times New Roman" w:eastAsia="Times New Roman" w:hAnsi="Times New Roman" w:cs="Times New Roman"/>
          <w:b/>
          <w:sz w:val="24"/>
          <w:szCs w:val="24"/>
        </w:rPr>
        <w:t>Alfred Harif Sotiri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616" w:rsidRDefault="009B7616" w:rsidP="009B76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662E6A5E" wp14:editId="1DB393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EEE00" wp14:editId="423D35F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6" name="Straight Arrow Connector 7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k2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3w&#10;LI4T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2Dk2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D0965" wp14:editId="436E436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7" name="Straight Arrow Connector 7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sK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E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4as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Pr="00761C99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="0025437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Leonard Hoxha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8E555E">
        <w:rPr>
          <w:rFonts w:ascii="Times New Roman" w:eastAsia="Times New Roman" w:hAnsi="Times New Roman" w:cs="Times New Roman"/>
          <w:sz w:val="24"/>
          <w:szCs w:val="24"/>
        </w:rPr>
        <w:t>88/11/1436 regj. them.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 w:rsidR="008E555E">
        <w:rPr>
          <w:rFonts w:ascii="Times New Roman" w:eastAsia="Times New Roman" w:hAnsi="Times New Roman" w:cs="Times New Roman"/>
          <w:sz w:val="24"/>
          <w:szCs w:val="24"/>
        </w:rPr>
        <w:t>13.02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 w:rsidR="00385C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555E">
        <w:rPr>
          <w:rFonts w:ascii="Times New Roman" w:eastAsia="Times New Roman" w:hAnsi="Times New Roman" w:cs="Times New Roman"/>
          <w:sz w:val="24"/>
          <w:szCs w:val="24"/>
        </w:rPr>
        <w:t>7234 p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rot., datë </w:t>
      </w:r>
      <w:r w:rsidR="00936FA0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6FA0">
        <w:rPr>
          <w:rFonts w:ascii="Times New Roman" w:eastAsia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Pr="00761C99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 w:rsidR="00BB4831"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254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aditës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8E555E">
        <w:rPr>
          <w:rFonts w:eastAsia="Times New Roman" w:cstheme="minorHAnsi"/>
          <w:bCs/>
          <w:sz w:val="24"/>
          <w:szCs w:val="24"/>
        </w:rPr>
        <w:t xml:space="preserve">       </w:t>
      </w:r>
      <w:r w:rsidR="008E555E">
        <w:rPr>
          <w:rFonts w:ascii="Times New Roman" w:eastAsia="Times New Roman" w:hAnsi="Times New Roman" w:cs="Times New Roman"/>
          <w:b/>
          <w:sz w:val="24"/>
          <w:szCs w:val="24"/>
        </w:rPr>
        <w:t>Bajram Malaj</w:t>
      </w:r>
    </w:p>
    <w:p w:rsidR="008E555E" w:rsidRDefault="008E555E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75" w:rsidRDefault="00254375" w:rsidP="0025437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Rustem Biba, Skënder Hoxha, Hajredin Hoxha, Bujar Hoxha, Leonard </w:t>
      </w:r>
    </w:p>
    <w:p w:rsidR="00254375" w:rsidRDefault="00254375" w:rsidP="0025437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Hoxha dhe Shoqëria ”Bera R” sh.p.k.</w:t>
      </w:r>
    </w:p>
    <w:p w:rsidR="00254375" w:rsidRPr="007218C1" w:rsidRDefault="00254375" w:rsidP="0025437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E555E" w:rsidRDefault="00254375" w:rsidP="0025437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="008E5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Detyrim për berjen e individualizimit të pjesës takuese dhe lidhje kontrate.</w:t>
      </w:r>
    </w:p>
    <w:p w:rsidR="008E555E" w:rsidRDefault="008E555E" w:rsidP="0025437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375" w:rsidRDefault="00254375" w:rsidP="0025437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="008E555E">
        <w:rPr>
          <w:rFonts w:ascii="Times New Roman" w:eastAsia="Times New Roman" w:hAnsi="Times New Roman" w:cs="Times New Roman"/>
          <w:b/>
          <w:sz w:val="24"/>
          <w:szCs w:val="24"/>
        </w:rPr>
        <w:t>:   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E55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 w:rsidR="008E555E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55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54375" w:rsidRPr="007218C1" w:rsidRDefault="00254375" w:rsidP="0025437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375" w:rsidRPr="00761C99" w:rsidRDefault="00254375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="008E55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Leonard Hoxha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4E13E14E" wp14:editId="6BB74B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D353C6" wp14:editId="5341D2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64" name="Straight Arrow Connector 7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k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z+Ikw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j/w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2552E9" wp14:editId="75EA81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65" name="Straight Arrow Connector 7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Y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2TG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tm4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7218C1" w:rsidRDefault="009B7616" w:rsidP="009B76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 w:rsidR="00AB21D4" w:rsidRPr="00AB21D4">
        <w:rPr>
          <w:rFonts w:ascii="Times New Roman" w:eastAsia="Times New Roman" w:hAnsi="Times New Roman" w:cs="Times New Roman"/>
          <w:b/>
          <w:sz w:val="24"/>
          <w:szCs w:val="24"/>
        </w:rPr>
        <w:t>Medi Rama</w:t>
      </w: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1D4" w:rsidRPr="00AB21D4" w:rsidRDefault="009B7616" w:rsidP="00AB2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="00AB21D4" w:rsidRPr="00AB21D4">
        <w:rPr>
          <w:rFonts w:ascii="Times New Roman" w:eastAsia="Times New Roman" w:hAnsi="Times New Roman" w:cs="Times New Roman"/>
          <w:sz w:val="24"/>
          <w:szCs w:val="24"/>
        </w:rPr>
        <w:t>Administrative e Shkallës së Parë Tiranë</w:t>
      </w:r>
      <w:r w:rsidRPr="00AB21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1D4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="00AB21D4" w:rsidRPr="00AB21D4">
        <w:rPr>
          <w:rFonts w:ascii="Times New Roman" w:eastAsia="Times New Roman" w:hAnsi="Times New Roman" w:cs="Times New Roman"/>
          <w:sz w:val="24"/>
          <w:szCs w:val="24"/>
          <w:lang w:eastAsia="it-IT"/>
        </w:rPr>
        <w:t>nr. (s’ka), datë 26.09.2019, protokolluar në institucionin tonë me nr. 37232 prot., datë 07.10.2019.</w:t>
      </w:r>
    </w:p>
    <w:p w:rsidR="009B7616" w:rsidRPr="007218C1" w:rsidRDefault="009B7616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</w:t>
      </w:r>
      <w:r w:rsidR="00AB21D4">
        <w:rPr>
          <w:rFonts w:ascii="Times New Roman" w:eastAsia="Times New Roman" w:hAnsi="Times New Roman" w:cs="Times New Roman"/>
          <w:bCs/>
          <w:sz w:val="24"/>
          <w:szCs w:val="24"/>
        </w:rPr>
        <w:t xml:space="preserve">lluar gjykimi i çështjes 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9B7616" w:rsidRPr="007218C1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Medi Rama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Inspektoriati i Mbrojtjes së Territorit, Njësia Adm. Kashar</w:t>
      </w:r>
    </w:p>
    <w:p w:rsidR="00AB21D4" w:rsidRPr="007218C1" w:rsidRDefault="00AB21D4" w:rsidP="009B761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D4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Dr.VendoreTirana Rurale 2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B7616" w:rsidRPr="007218C1" w:rsidRDefault="009B7616" w:rsidP="00AB21D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B21D4">
        <w:rPr>
          <w:rFonts w:ascii="Times New Roman" w:eastAsia="Times New Roman" w:hAnsi="Times New Roman" w:cs="Times New Roman"/>
          <w:b/>
          <w:bCs/>
          <w:sz w:val="24"/>
          <w:szCs w:val="24"/>
        </w:rPr>
        <w:t>Shfuqizim vendimi nr. 636, datë 12.06.2019 “Për prishje objekti”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:   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1:3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="00AB21D4">
        <w:rPr>
          <w:rFonts w:ascii="Times New Roman" w:eastAsia="Times New Roman" w:hAnsi="Times New Roman" w:cs="Times New Roman"/>
          <w:bCs/>
          <w:sz w:val="24"/>
          <w:szCs w:val="24"/>
        </w:rPr>
        <w:t xml:space="preserve">z. </w:t>
      </w:r>
      <w:r w:rsidR="00AB21D4">
        <w:rPr>
          <w:rFonts w:ascii="Times New Roman" w:eastAsia="Times New Roman" w:hAnsi="Times New Roman" w:cs="Times New Roman"/>
          <w:b/>
          <w:sz w:val="24"/>
          <w:szCs w:val="24"/>
        </w:rPr>
        <w:t>Medi Rama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1D7621" w:rsidRDefault="001D7621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Pr="007218C1" w:rsidRDefault="00AB21D4" w:rsidP="00AB21D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1D4" w:rsidRPr="007218C1" w:rsidRDefault="00AB21D4" w:rsidP="00AB21D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2576" behindDoc="1" locked="0" layoutInCell="1" allowOverlap="1" wp14:anchorId="27E44A85" wp14:editId="7C0BA2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D4" w:rsidRPr="007218C1" w:rsidRDefault="00AB21D4" w:rsidP="00AB21D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21D4" w:rsidRPr="007218C1" w:rsidRDefault="00AB21D4" w:rsidP="00AB21D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21D4" w:rsidRPr="007218C1" w:rsidRDefault="00AB21D4" w:rsidP="00AB21D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B21D4" w:rsidRPr="007218C1" w:rsidRDefault="00AB21D4" w:rsidP="00AB21D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21D4" w:rsidRPr="007218C1" w:rsidRDefault="00AB21D4" w:rsidP="00AB21D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21D4" w:rsidRPr="007218C1" w:rsidRDefault="00AB21D4" w:rsidP="00AB21D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B21D4" w:rsidRPr="007218C1" w:rsidRDefault="00AB21D4" w:rsidP="00AB21D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5DBFC8" wp14:editId="58933F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04C8F7" wp14:editId="669E65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B21D4" w:rsidRPr="007218C1" w:rsidRDefault="00AB21D4" w:rsidP="00AB21D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B21D4" w:rsidRPr="007218C1" w:rsidRDefault="00AB21D4" w:rsidP="00AB21D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B21D4" w:rsidRPr="007218C1" w:rsidRDefault="00AB21D4" w:rsidP="00AB21D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21D4" w:rsidRPr="007218C1" w:rsidRDefault="00AB21D4" w:rsidP="00AB21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B21D4" w:rsidRPr="007218C1" w:rsidRDefault="00AB21D4" w:rsidP="00AB21D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21D4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AB21D4">
        <w:rPr>
          <w:rFonts w:ascii="Times New Roman" w:eastAsia="Times New Roman" w:hAnsi="Times New Roman" w:cs="Times New Roman"/>
          <w:b/>
          <w:sz w:val="24"/>
          <w:szCs w:val="24"/>
        </w:rPr>
        <w:t>subjektin “Albert Mulita”, përfaqësuar nga z. Albert Mulita.</w:t>
      </w:r>
    </w:p>
    <w:p w:rsidR="00AB21D4" w:rsidRPr="007218C1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1D4" w:rsidRPr="00AB21D4" w:rsidRDefault="00AB21D4" w:rsidP="00AB2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AB21D4">
        <w:rPr>
          <w:rFonts w:ascii="Times New Roman" w:eastAsia="Times New Roman" w:hAnsi="Times New Roman" w:cs="Times New Roman"/>
          <w:sz w:val="24"/>
          <w:szCs w:val="24"/>
        </w:rPr>
        <w:t>Administrative e Shkallës së Parë Tiranë,</w:t>
      </w:r>
      <w:r w:rsidRPr="00AB21D4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B21D4">
        <w:rPr>
          <w:rFonts w:ascii="Times New Roman" w:eastAsia="Times New Roman" w:hAnsi="Times New Roman" w:cs="Times New Roman"/>
          <w:sz w:val="24"/>
          <w:szCs w:val="24"/>
          <w:lang w:eastAsia="it-IT"/>
        </w:rPr>
        <w:t>nr. (s’ka), datë 01.10.2019, protokolluar në institucionin tonë me nr. 37233 prot., datë 07.10.2019.</w:t>
      </w:r>
    </w:p>
    <w:p w:rsidR="00AB21D4" w:rsidRPr="007218C1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21D4" w:rsidRPr="007218C1" w:rsidRDefault="00AB21D4" w:rsidP="00AB2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lluar gjykimi i çështjes 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AB21D4" w:rsidRPr="007218C1" w:rsidRDefault="00AB21D4" w:rsidP="00AB2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21D4" w:rsidRDefault="00AB21D4" w:rsidP="00AB21D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Subjekti</w:t>
      </w:r>
      <w:r w:rsidRPr="00AB21D4">
        <w:rPr>
          <w:rFonts w:ascii="Times New Roman" w:eastAsia="Times New Roman" w:hAnsi="Times New Roman" w:cs="Times New Roman"/>
          <w:b/>
          <w:sz w:val="24"/>
          <w:szCs w:val="24"/>
        </w:rPr>
        <w:t xml:space="preserve"> “Albert Mulita”,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ërfaqësuar nga z. Albert Mulita</w:t>
      </w:r>
    </w:p>
    <w:p w:rsidR="00AB21D4" w:rsidRPr="007218C1" w:rsidRDefault="00AB21D4" w:rsidP="00AB21D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D4" w:rsidRDefault="00AB21D4" w:rsidP="00AB21D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Shfuqizim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endimi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22657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datë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të Bashkisë Tiranë</w:t>
      </w:r>
    </w:p>
    <w:p w:rsidR="00AB21D4" w:rsidRPr="007218C1" w:rsidRDefault="00AB21D4" w:rsidP="00AB21D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AB21D4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1:0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B21D4" w:rsidRPr="007218C1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21D4" w:rsidRPr="007218C1" w:rsidRDefault="00AB21D4" w:rsidP="00AB21D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21D4" w:rsidRPr="007218C1" w:rsidRDefault="00AB21D4" w:rsidP="00AB21D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AB21D4">
        <w:rPr>
          <w:rFonts w:ascii="Times New Roman" w:eastAsia="Times New Roman" w:hAnsi="Times New Roman" w:cs="Times New Roman"/>
          <w:b/>
          <w:bCs/>
          <w:sz w:val="24"/>
          <w:szCs w:val="24"/>
        </w:rPr>
        <w:t>subjektin “Albert Mulita”, përfaqësuar nga z. Albert Mulita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në tabelën e shpalljeve të Sektorit të Informimit dhe Shërbimeve për Qytetarët pranë Bashkisë Tiranë.</w:t>
      </w:r>
    </w:p>
    <w:p w:rsidR="00AB21D4" w:rsidRPr="009B7616" w:rsidRDefault="00AB21D4" w:rsidP="00AB21D4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Default="00AB21D4" w:rsidP="009B7616"/>
    <w:p w:rsidR="00AB21D4" w:rsidRPr="009B7616" w:rsidRDefault="00AB21D4" w:rsidP="009B7616"/>
    <w:sectPr w:rsidR="00AB21D4" w:rsidRPr="009B7616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88" w:rsidRDefault="00662E88" w:rsidP="00881E55">
      <w:pPr>
        <w:spacing w:after="0" w:line="240" w:lineRule="auto"/>
      </w:pPr>
      <w:r>
        <w:separator/>
      </w:r>
    </w:p>
  </w:endnote>
  <w:endnote w:type="continuationSeparator" w:id="0">
    <w:p w:rsidR="00662E88" w:rsidRDefault="00662E88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Footer"/>
    </w:pPr>
  </w:p>
  <w:p w:rsidR="00E8005A" w:rsidRDefault="00662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88" w:rsidRDefault="00662E88" w:rsidP="00881E55">
      <w:pPr>
        <w:spacing w:after="0" w:line="240" w:lineRule="auto"/>
      </w:pPr>
      <w:r>
        <w:separator/>
      </w:r>
    </w:p>
  </w:footnote>
  <w:footnote w:type="continuationSeparator" w:id="0">
    <w:p w:rsidR="00662E88" w:rsidRDefault="00662E88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6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D7621"/>
    <w:rsid w:val="001E27B0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25840"/>
    <w:rsid w:val="003278F9"/>
    <w:rsid w:val="0034525D"/>
    <w:rsid w:val="00385C04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2E88"/>
    <w:rsid w:val="00666089"/>
    <w:rsid w:val="006673A4"/>
    <w:rsid w:val="006B0345"/>
    <w:rsid w:val="006C1AF6"/>
    <w:rsid w:val="007515EE"/>
    <w:rsid w:val="0076486C"/>
    <w:rsid w:val="00791662"/>
    <w:rsid w:val="007A0B54"/>
    <w:rsid w:val="007C3D0F"/>
    <w:rsid w:val="007E74C9"/>
    <w:rsid w:val="008244B6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D4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D4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52</cp:revision>
  <dcterms:created xsi:type="dcterms:W3CDTF">2019-08-19T16:42:00Z</dcterms:created>
  <dcterms:modified xsi:type="dcterms:W3CDTF">2019-10-07T18:17:00Z</dcterms:modified>
</cp:coreProperties>
</file>