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6BD5" w:rsidRDefault="001A6BD5" w:rsidP="001A6BD5">
      <w:pPr>
        <w:pStyle w:val="Standard"/>
        <w:widowControl w:val="0"/>
        <w:suppressAutoHyphens w:val="0"/>
        <w:spacing w:line="216" w:lineRule="auto"/>
        <w:rPr>
          <w:lang w:val="sq-AL" w:eastAsia="en-US"/>
        </w:rPr>
      </w:pPr>
    </w:p>
    <w:p w:rsidR="001A6BD5" w:rsidRDefault="001A6BD5" w:rsidP="001A6BD5">
      <w:pPr>
        <w:spacing w:line="276" w:lineRule="auto"/>
        <w:jc w:val="both"/>
        <w:rPr>
          <w:rFonts w:ascii="Verdana" w:hAnsi="Verdana" w:cs="Verdana"/>
          <w:b/>
          <w:sz w:val="4"/>
          <w:szCs w:val="4"/>
          <w:lang w:val="sq-AL" w:eastAsia="en-US"/>
        </w:rPr>
      </w:pPr>
      <w:r w:rsidRPr="00595DD4">
        <w:rPr>
          <w:noProof/>
          <w:lang w:val="en-US" w:eastAsia="en-US"/>
        </w:rPr>
        <w:drawing>
          <wp:anchor distT="0" distB="0" distL="114935" distR="114935" simplePos="0" relativeHeight="251659264" behindDoc="1" locked="0" layoutInCell="1" allowOverlap="1">
            <wp:simplePos x="0" y="0"/>
            <wp:positionH relativeFrom="column">
              <wp:posOffset>2222500</wp:posOffset>
            </wp:positionH>
            <wp:positionV relativeFrom="paragraph">
              <wp:posOffset>-396875</wp:posOffset>
            </wp:positionV>
            <wp:extent cx="1430655" cy="149161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l="-9" t="-9" r="-9" b="-9"/>
                    <a:stretch>
                      <a:fillRect/>
                    </a:stretch>
                  </pic:blipFill>
                  <pic:spPr bwMode="auto">
                    <a:xfrm>
                      <a:off x="0" y="0"/>
                      <a:ext cx="1430655" cy="149161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1A6BD5" w:rsidRDefault="001A6BD5" w:rsidP="001A6BD5">
      <w:pPr>
        <w:spacing w:line="276" w:lineRule="auto"/>
        <w:jc w:val="both"/>
        <w:rPr>
          <w:rFonts w:ascii="Verdana" w:hAnsi="Verdana" w:cs="Verdana"/>
          <w:b/>
          <w:sz w:val="4"/>
          <w:szCs w:val="4"/>
          <w:lang w:val="sq-AL" w:eastAsia="en-US"/>
        </w:rPr>
      </w:pPr>
    </w:p>
    <w:p w:rsidR="001A6BD5" w:rsidRDefault="001A6BD5" w:rsidP="001A6BD5">
      <w:pPr>
        <w:spacing w:line="276" w:lineRule="auto"/>
        <w:jc w:val="both"/>
        <w:rPr>
          <w:rFonts w:ascii="Verdana" w:hAnsi="Verdana" w:cs="Verdana"/>
          <w:b/>
          <w:sz w:val="4"/>
          <w:szCs w:val="4"/>
          <w:lang w:val="sq-AL" w:eastAsia="en-US"/>
        </w:rPr>
      </w:pPr>
    </w:p>
    <w:p w:rsidR="001A6BD5" w:rsidRDefault="001A6BD5" w:rsidP="001A6BD5">
      <w:pPr>
        <w:spacing w:line="276" w:lineRule="auto"/>
        <w:jc w:val="both"/>
        <w:rPr>
          <w:rFonts w:ascii="Verdana" w:hAnsi="Verdana" w:cs="Verdana"/>
          <w:b/>
          <w:sz w:val="4"/>
          <w:szCs w:val="4"/>
          <w:lang w:val="sq-AL" w:eastAsia="en-US"/>
        </w:rPr>
      </w:pPr>
    </w:p>
    <w:p w:rsidR="001A6BD5" w:rsidRDefault="001A6BD5" w:rsidP="001A6BD5">
      <w:pPr>
        <w:spacing w:line="276" w:lineRule="auto"/>
        <w:jc w:val="both"/>
        <w:rPr>
          <w:rFonts w:ascii="Verdana" w:hAnsi="Verdana" w:cs="Verdana"/>
          <w:b/>
          <w:sz w:val="4"/>
          <w:szCs w:val="4"/>
          <w:lang w:val="sq-AL" w:eastAsia="en-US"/>
        </w:rPr>
      </w:pPr>
    </w:p>
    <w:p w:rsidR="001A6BD5" w:rsidRDefault="001A6BD5" w:rsidP="001A6BD5">
      <w:pPr>
        <w:spacing w:line="276" w:lineRule="auto"/>
        <w:jc w:val="both"/>
        <w:rPr>
          <w:rFonts w:ascii="Verdana" w:hAnsi="Verdana" w:cs="Verdana"/>
          <w:b/>
          <w:sz w:val="4"/>
          <w:szCs w:val="4"/>
          <w:lang w:val="sq-AL" w:eastAsia="en-US"/>
        </w:rPr>
      </w:pPr>
    </w:p>
    <w:p w:rsidR="001A6BD5" w:rsidRPr="001A6BD5" w:rsidRDefault="001A6BD5" w:rsidP="001A6BD5">
      <w:pPr>
        <w:spacing w:line="276" w:lineRule="auto"/>
        <w:jc w:val="both"/>
        <w:rPr>
          <w:rFonts w:ascii="Verdana" w:hAnsi="Verdana" w:cs="Verdana"/>
          <w:b/>
          <w:sz w:val="4"/>
          <w:szCs w:val="4"/>
          <w:lang w:val="sq-AL" w:eastAsia="en-US"/>
        </w:rPr>
      </w:pPr>
    </w:p>
    <w:p w:rsidR="001A6BD5" w:rsidRPr="00595DD4" w:rsidRDefault="001A6BD5" w:rsidP="001A6BD5">
      <w:pPr>
        <w:spacing w:line="276" w:lineRule="auto"/>
        <w:jc w:val="center"/>
        <w:rPr>
          <w:rFonts w:ascii="Verdana" w:hAnsi="Verdana" w:cs="Verdana"/>
          <w:b/>
          <w:lang w:val="sq-AL"/>
        </w:rPr>
      </w:pPr>
    </w:p>
    <w:p w:rsidR="001A6BD5" w:rsidRPr="00595DD4" w:rsidRDefault="001A6BD5" w:rsidP="001A6BD5">
      <w:pPr>
        <w:spacing w:line="276" w:lineRule="auto"/>
        <w:jc w:val="center"/>
        <w:rPr>
          <w:rFonts w:ascii="Verdana" w:hAnsi="Verdana" w:cs="Verdana"/>
          <w:b/>
          <w:sz w:val="20"/>
          <w:szCs w:val="20"/>
          <w:lang w:val="sq-AL" w:eastAsia="en-US"/>
        </w:rPr>
      </w:pPr>
      <w:r w:rsidRPr="00595DD4">
        <w:rPr>
          <w:noProof/>
          <w:lang w:val="en-US" w:eastAsia="en-US"/>
        </w:rPr>
        <mc:AlternateContent>
          <mc:Choice Requires="wps">
            <w:drawing>
              <wp:anchor distT="0" distB="0" distL="114300" distR="114300" simplePos="0" relativeHeight="251661312" behindDoc="1" locked="0" layoutInCell="1" allowOverlap="1">
                <wp:simplePos x="0" y="0"/>
                <wp:positionH relativeFrom="column">
                  <wp:posOffset>-47625</wp:posOffset>
                </wp:positionH>
                <wp:positionV relativeFrom="paragraph">
                  <wp:posOffset>130175</wp:posOffset>
                </wp:positionV>
                <wp:extent cx="2331720" cy="0"/>
                <wp:effectExtent l="9525" t="9525" r="11430" b="952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1720" cy="0"/>
                        </a:xfrm>
                        <a:prstGeom prst="straightConnector1">
                          <a:avLst/>
                        </a:prstGeom>
                        <a:noFill/>
                        <a:ln w="1260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1A2F0549" id="_x0000_t32" coordsize="21600,21600" o:spt="32" o:oned="t" path="m,l21600,21600e" filled="f">
                <v:path arrowok="t" fillok="f" o:connecttype="none"/>
                <o:lock v:ext="edit" shapetype="t"/>
              </v:shapetype>
              <v:shape id="Straight Arrow Connector 2" o:spid="_x0000_s1026" type="#_x0000_t32" style="position:absolute;margin-left:-3.75pt;margin-top:10.25pt;width:183.6pt;height: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" strokeweight=".35mm">
                <v:stroke joinstyle="miter" endcap="square"/>
              </v:shape>
            </w:pict>
          </mc:Fallback>
        </mc:AlternateContent>
      </w:r>
      <w:r w:rsidRPr="00595DD4">
        <w:rPr>
          <w:noProof/>
          <w:lang w:val="en-US" w:eastAsia="en-US"/>
        </w:rPr>
        <mc:AlternateContent>
          <mc:Choice Requires="wps">
            <w:drawing>
              <wp:anchor distT="0" distB="0" distL="114300" distR="114300" simplePos="0" relativeHeight="251660288" behindDoc="1" locked="0" layoutInCell="1" allowOverlap="1">
                <wp:simplePos x="0" y="0"/>
                <wp:positionH relativeFrom="column">
                  <wp:posOffset>3166110</wp:posOffset>
                </wp:positionH>
                <wp:positionV relativeFrom="paragraph">
                  <wp:posOffset>128905</wp:posOffset>
                </wp:positionV>
                <wp:extent cx="2258695" cy="1270"/>
                <wp:effectExtent l="13335" t="8255" r="13970" b="952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8695" cy="1270"/>
                        </a:xfrm>
                        <a:prstGeom prst="straightConnector1">
                          <a:avLst/>
                        </a:prstGeom>
                        <a:noFill/>
                        <a:ln w="1260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B914049" id="Straight Arrow Connector 1" o:spid="_x0000_s1026" type="#_x0000_t32" style="position:absolute;margin-left:249.3pt;margin-top:10.15pt;width:177.85pt;height:.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" strokeweight=".35mm">
                <v:stroke joinstyle="miter" endcap="square"/>
              </v:shape>
            </w:pict>
          </mc:Fallback>
        </mc:AlternateContent>
      </w:r>
    </w:p>
    <w:p w:rsidR="001A6BD5" w:rsidRDefault="001A6BD5" w:rsidP="001A6BD5">
      <w:pPr>
        <w:spacing w:line="276" w:lineRule="auto"/>
        <w:rPr>
          <w:rFonts w:ascii="Verdana" w:hAnsi="Verdana" w:cs="Verdana"/>
          <w:b/>
          <w:sz w:val="18"/>
          <w:szCs w:val="18"/>
          <w:lang w:val="sq-AL"/>
        </w:rPr>
      </w:pPr>
    </w:p>
    <w:p w:rsidR="001A6BD5" w:rsidRDefault="001A6BD5" w:rsidP="001A6BD5">
      <w:pPr>
        <w:spacing w:line="276" w:lineRule="auto"/>
        <w:rPr>
          <w:b/>
          <w:lang w:val="sq-AL"/>
        </w:rPr>
      </w:pPr>
      <w:r>
        <w:rPr>
          <w:b/>
          <w:sz w:val="16"/>
          <w:szCs w:val="16"/>
          <w:lang w:val="sq-AL"/>
        </w:rPr>
        <w:t xml:space="preserve">                                                                      </w:t>
      </w:r>
      <w:r w:rsidRPr="00595DD4">
        <w:rPr>
          <w:b/>
          <w:sz w:val="16"/>
          <w:szCs w:val="16"/>
          <w:lang w:val="sq-AL"/>
        </w:rPr>
        <w:t xml:space="preserve">  R  E P U  B  L  I  K  A    E    S  H  Q  I  P  Ë  R  I  S  Ë</w:t>
      </w:r>
      <w:r>
        <w:rPr>
          <w:b/>
          <w:lang w:val="sq-AL"/>
        </w:rPr>
        <w:t xml:space="preserve"> </w:t>
      </w:r>
    </w:p>
    <w:p w:rsidR="001A6BD5" w:rsidRDefault="001A6BD5" w:rsidP="001A6BD5">
      <w:pPr>
        <w:spacing w:line="276" w:lineRule="auto"/>
        <w:rPr>
          <w:b/>
          <w:lang w:val="sq-AL"/>
        </w:rPr>
      </w:pPr>
      <w:r>
        <w:rPr>
          <w:b/>
          <w:lang w:val="sq-AL"/>
        </w:rPr>
        <w:t xml:space="preserve">                                                          </w:t>
      </w:r>
      <w:r w:rsidRPr="00595DD4">
        <w:rPr>
          <w:b/>
          <w:lang w:val="sq-AL"/>
        </w:rPr>
        <w:t>KËSHILLI BASHKIAK</w:t>
      </w:r>
    </w:p>
    <w:p w:rsidR="001A6BD5" w:rsidRDefault="001A6BD5" w:rsidP="001A6BD5">
      <w:pPr>
        <w:spacing w:line="276" w:lineRule="auto"/>
        <w:rPr>
          <w:lang w:val="sq-AL"/>
        </w:rPr>
      </w:pPr>
    </w:p>
    <w:p w:rsidR="001A6BD5" w:rsidRDefault="001A6BD5" w:rsidP="001A6BD5">
      <w:pPr>
        <w:pStyle w:val="Standard"/>
        <w:widowControl w:val="0"/>
        <w:suppressAutoHyphens w:val="0"/>
        <w:spacing w:line="216" w:lineRule="auto"/>
        <w:jc w:val="center"/>
        <w:rPr>
          <w:b/>
          <w:lang w:val="sq-AL" w:eastAsia="en-US"/>
        </w:rPr>
      </w:pPr>
      <w:r w:rsidRPr="001A6BD5">
        <w:rPr>
          <w:b/>
          <w:lang w:val="sq-AL" w:eastAsia="en-US"/>
        </w:rPr>
        <w:t>V</w:t>
      </w:r>
      <w:r>
        <w:rPr>
          <w:b/>
          <w:lang w:val="sq-AL" w:eastAsia="en-US"/>
        </w:rPr>
        <w:t xml:space="preserve"> </w:t>
      </w:r>
      <w:r w:rsidRPr="001A6BD5">
        <w:rPr>
          <w:b/>
          <w:lang w:val="sq-AL" w:eastAsia="en-US"/>
        </w:rPr>
        <w:t>E</w:t>
      </w:r>
      <w:r>
        <w:rPr>
          <w:b/>
          <w:lang w:val="sq-AL" w:eastAsia="en-US"/>
        </w:rPr>
        <w:t xml:space="preserve"> </w:t>
      </w:r>
      <w:r w:rsidRPr="001A6BD5">
        <w:rPr>
          <w:b/>
          <w:lang w:val="sq-AL" w:eastAsia="en-US"/>
        </w:rPr>
        <w:t>N</w:t>
      </w:r>
      <w:r>
        <w:rPr>
          <w:b/>
          <w:lang w:val="sq-AL" w:eastAsia="en-US"/>
        </w:rPr>
        <w:t xml:space="preserve"> </w:t>
      </w:r>
      <w:r w:rsidRPr="001A6BD5">
        <w:rPr>
          <w:b/>
          <w:lang w:val="sq-AL" w:eastAsia="en-US"/>
        </w:rPr>
        <w:t>D</w:t>
      </w:r>
      <w:r>
        <w:rPr>
          <w:b/>
          <w:lang w:val="sq-AL" w:eastAsia="en-US"/>
        </w:rPr>
        <w:t xml:space="preserve"> </w:t>
      </w:r>
      <w:r w:rsidRPr="001A6BD5">
        <w:rPr>
          <w:b/>
          <w:lang w:val="sq-AL" w:eastAsia="en-US"/>
        </w:rPr>
        <w:t>I</w:t>
      </w:r>
      <w:r>
        <w:rPr>
          <w:b/>
          <w:lang w:val="sq-AL" w:eastAsia="en-US"/>
        </w:rPr>
        <w:t xml:space="preserve"> </w:t>
      </w:r>
      <w:r w:rsidRPr="001A6BD5">
        <w:rPr>
          <w:b/>
          <w:lang w:val="sq-AL" w:eastAsia="en-US"/>
        </w:rPr>
        <w:t>M</w:t>
      </w:r>
    </w:p>
    <w:p w:rsidR="001A6BD5" w:rsidRDefault="001A6BD5" w:rsidP="001A6BD5">
      <w:pPr>
        <w:pStyle w:val="Standard"/>
        <w:widowControl w:val="0"/>
        <w:suppressAutoHyphens w:val="0"/>
        <w:spacing w:line="216" w:lineRule="auto"/>
        <w:rPr>
          <w:lang w:val="sq-AL" w:eastAsia="en-US"/>
        </w:rPr>
      </w:pPr>
    </w:p>
    <w:p w:rsidR="001A6BD5" w:rsidRDefault="001A6BD5" w:rsidP="001A6BD5">
      <w:pPr>
        <w:pStyle w:val="Standard"/>
        <w:widowControl w:val="0"/>
        <w:suppressAutoHyphens w:val="0"/>
        <w:spacing w:line="216" w:lineRule="auto"/>
        <w:jc w:val="center"/>
        <w:rPr>
          <w:lang w:val="sq-AL" w:eastAsia="en-US"/>
        </w:rPr>
      </w:pPr>
      <w:r>
        <w:rPr>
          <w:lang w:val="sq-AL" w:eastAsia="en-US"/>
        </w:rPr>
        <w:t>Nr.111, datë 25.10.2019</w:t>
      </w:r>
    </w:p>
    <w:p w:rsidR="001A6BD5" w:rsidRDefault="001A6BD5" w:rsidP="001A6BD5">
      <w:pPr>
        <w:pStyle w:val="Standard"/>
        <w:widowControl w:val="0"/>
        <w:suppressAutoHyphens w:val="0"/>
        <w:spacing w:line="216" w:lineRule="auto"/>
        <w:jc w:val="both"/>
        <w:rPr>
          <w:b/>
          <w:sz w:val="16"/>
          <w:szCs w:val="16"/>
          <w:lang w:val="sq-AL" w:eastAsia="en-US"/>
        </w:rPr>
      </w:pPr>
    </w:p>
    <w:p w:rsidR="001A6BD5" w:rsidRDefault="001A6BD5" w:rsidP="001A6BD5">
      <w:pPr>
        <w:pStyle w:val="Standard"/>
        <w:widowControl w:val="0"/>
        <w:suppressAutoHyphens w:val="0"/>
        <w:ind w:right="-145" w:hanging="90"/>
        <w:jc w:val="both"/>
        <w:rPr>
          <w:b/>
          <w:sz w:val="16"/>
          <w:szCs w:val="16"/>
          <w:lang w:val="sq-AL" w:eastAsia="en-US"/>
        </w:rPr>
      </w:pPr>
      <w:r>
        <w:rPr>
          <w:b/>
          <w:sz w:val="16"/>
          <w:szCs w:val="16"/>
          <w:lang w:val="sq-AL" w:eastAsia="en-US"/>
        </w:rPr>
        <w:tab/>
      </w:r>
      <w:r>
        <w:rPr>
          <w:b/>
          <w:sz w:val="16"/>
          <w:szCs w:val="16"/>
          <w:lang w:val="sq-AL" w:eastAsia="en-US"/>
        </w:rPr>
        <w:tab/>
      </w:r>
      <w:r>
        <w:rPr>
          <w:b/>
          <w:sz w:val="16"/>
          <w:szCs w:val="16"/>
          <w:lang w:val="sq-AL" w:eastAsia="en-US"/>
        </w:rPr>
        <w:tab/>
      </w:r>
      <w:r>
        <w:rPr>
          <w:b/>
          <w:sz w:val="16"/>
          <w:szCs w:val="16"/>
          <w:lang w:val="sq-AL" w:eastAsia="en-US"/>
        </w:rPr>
        <w:tab/>
      </w:r>
      <w:r>
        <w:rPr>
          <w:b/>
          <w:sz w:val="16"/>
          <w:szCs w:val="16"/>
          <w:lang w:val="sq-AL" w:eastAsia="en-US"/>
        </w:rPr>
        <w:tab/>
      </w:r>
      <w:r>
        <w:rPr>
          <w:b/>
          <w:sz w:val="16"/>
          <w:szCs w:val="16"/>
          <w:lang w:val="sq-AL" w:eastAsia="en-US"/>
        </w:rPr>
        <w:tab/>
      </w:r>
    </w:p>
    <w:p w:rsidR="001A6BD5" w:rsidRDefault="001A6BD5" w:rsidP="001A6BD5">
      <w:pPr>
        <w:pStyle w:val="NoSpacing"/>
        <w:jc w:val="center"/>
        <w:rPr>
          <w:b/>
          <w:sz w:val="16"/>
          <w:szCs w:val="16"/>
          <w:lang w:val="sq-AL" w:eastAsia="en-US"/>
        </w:rPr>
      </w:pPr>
    </w:p>
    <w:p w:rsidR="001A6BD5" w:rsidRDefault="001A6BD5" w:rsidP="001A6BD5">
      <w:pPr>
        <w:pStyle w:val="NoSpacing"/>
        <w:jc w:val="center"/>
      </w:pPr>
      <w:r>
        <w:rPr>
          <w:rStyle w:val="NoSpacingChar"/>
          <w:b/>
        </w:rPr>
        <w:t>“PËR</w:t>
      </w:r>
    </w:p>
    <w:p w:rsidR="001A6BD5" w:rsidRDefault="001A6BD5" w:rsidP="001A6BD5">
      <w:pPr>
        <w:pStyle w:val="NoSpacing"/>
        <w:spacing w:line="216" w:lineRule="auto"/>
        <w:jc w:val="center"/>
      </w:pPr>
      <w:r>
        <w:rPr>
          <w:rStyle w:val="NoSpacingChar"/>
          <w:b/>
        </w:rPr>
        <w:t xml:space="preserve">MIRATIMIN E KËRKESËS SË BASHKISË TIRANË, PËR MBËSHTETJEN FINANCIARE NGA FONDI I EMERGJENCAVE CIVILE NË MINISTRINË E MBROJTJES, PËR 2 (DY) FAMILJE QË KANË HUMBUR PJESTARËT E TYRE </w:t>
      </w:r>
      <w:r>
        <w:rPr>
          <w:b/>
        </w:rPr>
        <w:t>SI PASOJË E FATKEQËSIVE NATYRORE”</w:t>
      </w:r>
    </w:p>
    <w:p w:rsidR="001A6BD5" w:rsidRDefault="001A6BD5" w:rsidP="001A6BD5">
      <w:pPr>
        <w:pStyle w:val="NoSpacing"/>
        <w:jc w:val="both"/>
        <w:rPr>
          <w:b/>
          <w:sz w:val="16"/>
          <w:shd w:val="clear" w:color="auto" w:fill="FFFF00"/>
          <w:lang w:val="sq-AL"/>
        </w:rPr>
      </w:pPr>
    </w:p>
    <w:p w:rsidR="001A6BD5" w:rsidRDefault="001A6BD5" w:rsidP="001A6BD5">
      <w:pPr>
        <w:pStyle w:val="NoSpacing"/>
        <w:jc w:val="both"/>
      </w:pPr>
      <w:r>
        <w:t>Në mbështetje të nenit 8, pika 2, nenit 9, pika 1, nënpika 1.1, shkronja “b”, nenit 29, pika 1, nenit 55, pikat 2 dhe 6, të ligjit nr.139/2015, “Për vetëqeverisjen vendore”, të ndryshuar, ligjit nr. 45/2019, “Për mbrojtjen civile”, vendimit nr. 329, datë 16.5.2012, të Këshillit të Ministrave “Për kriteret dhe procedurat e dhënies së ndihmës shtetërore financiare për mbulimin e dëmeve të shkaktuara nga fatkeqësi natyrore ose fatkeqësi të tjera të shkaktuara nga veprimtaria njerëzore”, udhëzimit nr.1185/1, datë 18.07.2007, të ministrit të Brendshëm “Për kriteret, rregullat dhe procedurat e përdorimit të fondit të emergjencave civile planifikuar në buxhetin vjetor të ministrisë përgjegje për emergjencat civile, si dhe të donacioneve që jepen si ndihme në raste të emergjencave civile”, si dhe në vijim të shkresës me nr.prot. 32093, datë 28.06.2019 të Prefektit të Qarkut Tiranë drejtuar Bashkisë Tiranë, me propozim të kryetarit të Bashkisë,</w:t>
      </w:r>
    </w:p>
    <w:p w:rsidR="001A6BD5" w:rsidRDefault="001A6BD5" w:rsidP="001A6BD5">
      <w:pPr>
        <w:pStyle w:val="NoSpacing"/>
        <w:jc w:val="both"/>
      </w:pPr>
    </w:p>
    <w:p w:rsidR="001A6BD5" w:rsidRPr="001A6BD5" w:rsidRDefault="001A6BD5" w:rsidP="001A6BD5">
      <w:pPr>
        <w:pStyle w:val="NoSpacing"/>
        <w:jc w:val="center"/>
        <w:rPr>
          <w:bCs/>
        </w:rPr>
      </w:pPr>
      <w:r w:rsidRPr="001A6BD5">
        <w:rPr>
          <w:bCs/>
        </w:rPr>
        <w:t>KËSHILLI BASHKIAK</w:t>
      </w:r>
    </w:p>
    <w:p w:rsidR="001A6BD5" w:rsidRPr="001A6BD5" w:rsidRDefault="001A6BD5" w:rsidP="001A6BD5">
      <w:pPr>
        <w:pStyle w:val="NoSpacing"/>
        <w:jc w:val="center"/>
        <w:rPr>
          <w:bCs/>
        </w:rPr>
      </w:pPr>
    </w:p>
    <w:p w:rsidR="001A6BD5" w:rsidRPr="001A6BD5" w:rsidRDefault="001A6BD5" w:rsidP="001A6BD5">
      <w:pPr>
        <w:pStyle w:val="BodyText2"/>
        <w:jc w:val="center"/>
        <w:rPr>
          <w:b w:val="0"/>
          <w:lang w:val="it-IT"/>
        </w:rPr>
      </w:pPr>
      <w:r w:rsidRPr="001A6BD5">
        <w:rPr>
          <w:b w:val="0"/>
          <w:lang w:val="it-IT"/>
        </w:rPr>
        <w:t>V E N D O S I :</w:t>
      </w:r>
    </w:p>
    <w:p w:rsidR="001A6BD5" w:rsidRDefault="001A6BD5" w:rsidP="001A6BD5">
      <w:pPr>
        <w:pStyle w:val="Standard"/>
        <w:jc w:val="both"/>
      </w:pPr>
    </w:p>
    <w:p w:rsidR="001A6BD5" w:rsidRDefault="001A6BD5" w:rsidP="001A6BD5">
      <w:pPr>
        <w:pStyle w:val="NoSpacing"/>
        <w:spacing w:line="216" w:lineRule="auto"/>
        <w:jc w:val="both"/>
      </w:pPr>
      <w:r>
        <w:t xml:space="preserve">1.Të miratojë kërkesën e Bashkisë Tiranë për mbështjen financiare nga fondi i programit “Emergjencat Civile”, e planifikuar në buxhetin e Ministrisë së Mbrojtjes, </w:t>
      </w:r>
      <w:r>
        <w:rPr>
          <w:rStyle w:val="NoSpacingChar"/>
        </w:rPr>
        <w:t xml:space="preserve">për </w:t>
      </w:r>
      <w:r>
        <w:t>z. Arian Çullhaj dhe z. Bahri Guhaçaj</w:t>
      </w:r>
      <w:r>
        <w:rPr>
          <w:rStyle w:val="NoSpacingChar"/>
        </w:rPr>
        <w:t xml:space="preserve">, që kanë humbur pjestarët e tyre </w:t>
      </w:r>
      <w:r>
        <w:t>si pasojë e fatkeqësive natyrore.</w:t>
      </w:r>
    </w:p>
    <w:p w:rsidR="001A6BD5" w:rsidRDefault="001A6BD5" w:rsidP="001A6BD5">
      <w:pPr>
        <w:pStyle w:val="NoSpacing"/>
        <w:spacing w:line="216" w:lineRule="auto"/>
        <w:jc w:val="both"/>
      </w:pPr>
    </w:p>
    <w:p w:rsidR="001A6BD5" w:rsidRDefault="001A6BD5" w:rsidP="001A6BD5">
      <w:pPr>
        <w:pStyle w:val="NoSpacing"/>
        <w:spacing w:line="216" w:lineRule="auto"/>
        <w:jc w:val="both"/>
      </w:pPr>
      <w:r>
        <w:t>2.T’i paraqesë dokumentacionin përkatës Drejtorisë së Përgjithshme të Emergjencave Civile, Ministria e Mbrojtjes, për akordimin e m</w:t>
      </w:r>
      <w:r>
        <w:rPr>
          <w:lang w:val="sq-AL"/>
        </w:rPr>
        <w:t xml:space="preserve">asës së ndihmës financiare për familjet e përcaktuara në pikën 1, të këtij vendimi, sipas kritereve të përcaktuara në vendimin </w:t>
      </w:r>
      <w:r>
        <w:t>nr. 329, datë 16.05.2012, të Këshillit të Ministrave.</w:t>
      </w:r>
    </w:p>
    <w:p w:rsidR="001A6BD5" w:rsidRDefault="001A6BD5" w:rsidP="001A6BD5">
      <w:pPr>
        <w:pStyle w:val="NoSpacing"/>
        <w:spacing w:line="216" w:lineRule="auto"/>
        <w:jc w:val="both"/>
      </w:pPr>
    </w:p>
    <w:p w:rsidR="001A6BD5" w:rsidRDefault="001A6BD5" w:rsidP="001A6BD5">
      <w:pPr>
        <w:pStyle w:val="NoSpacing"/>
        <w:spacing w:line="216" w:lineRule="auto"/>
        <w:jc w:val="both"/>
      </w:pPr>
    </w:p>
    <w:p w:rsidR="001A6BD5" w:rsidRDefault="001A6BD5" w:rsidP="001A6BD5">
      <w:pPr>
        <w:pStyle w:val="NoSpacing"/>
        <w:spacing w:line="216" w:lineRule="auto"/>
        <w:jc w:val="both"/>
        <w:rPr>
          <w:lang w:val="it-IT"/>
        </w:rPr>
      </w:pPr>
      <w:r>
        <w:rPr>
          <w:lang w:val="it-IT"/>
        </w:rPr>
        <w:t>3.Ngarkohen Kryetari i Bashkisë dhe Drejtoria e Përgjithshme e Objekteve në Bashkëpronësi,    Administrimit të Njësive Administrative dhe Emergjencave Civile për ndjekjen dhe zbatimin e këtij vendimi.</w:t>
      </w:r>
    </w:p>
    <w:p w:rsidR="001A6BD5" w:rsidRDefault="001A6BD5" w:rsidP="001A6BD5">
      <w:pPr>
        <w:pStyle w:val="NoSpacing"/>
        <w:spacing w:line="216" w:lineRule="auto"/>
        <w:jc w:val="both"/>
        <w:rPr>
          <w:lang w:val="it-IT"/>
        </w:rPr>
      </w:pPr>
    </w:p>
    <w:p w:rsidR="001A6BD5" w:rsidRDefault="001A6BD5" w:rsidP="001A6BD5">
      <w:pPr>
        <w:pStyle w:val="NoSpacing"/>
        <w:spacing w:line="216" w:lineRule="auto"/>
        <w:jc w:val="both"/>
      </w:pPr>
      <w:r>
        <w:lastRenderedPageBreak/>
        <w:t>4.Ky vendim hyn në fuqi sipas përcaktimeve të pikës 6, të nenit 55, të ligjit nr. 139/2015, “Për vetëqeverisjen vendore”, të ndryshuar dhe pas konfirmimit ligjor nga Institucioni i Prefektit të Qarkut, Tiranë.</w:t>
      </w:r>
    </w:p>
    <w:p w:rsidR="001A6BD5" w:rsidRDefault="001A6BD5" w:rsidP="001A6BD5">
      <w:pPr>
        <w:pStyle w:val="NoSpacing"/>
        <w:spacing w:line="216" w:lineRule="auto"/>
        <w:jc w:val="both"/>
        <w:rPr>
          <w:b/>
          <w:lang w:val="it-IT"/>
        </w:rPr>
      </w:pPr>
    </w:p>
    <w:p w:rsidR="001A6BD5" w:rsidRDefault="001A6BD5" w:rsidP="001A6BD5">
      <w:pPr>
        <w:pStyle w:val="NoSpacing"/>
        <w:spacing w:line="216" w:lineRule="auto"/>
        <w:jc w:val="both"/>
        <w:rPr>
          <w:b/>
          <w:lang w:val="it-IT"/>
        </w:rPr>
      </w:pPr>
    </w:p>
    <w:p w:rsidR="001A6BD5" w:rsidRDefault="001A6BD5" w:rsidP="001A6BD5">
      <w:pPr>
        <w:pStyle w:val="NoSpacing"/>
        <w:jc w:val="both"/>
        <w:rPr>
          <w:rFonts w:eastAsia="Calibri"/>
          <w:b/>
          <w:bCs/>
          <w:lang w:val="it-IT" w:eastAsia="en-US"/>
        </w:rPr>
      </w:pPr>
    </w:p>
    <w:p w:rsidR="001A6BD5" w:rsidRPr="001A6BD5" w:rsidRDefault="001A6BD5" w:rsidP="001A6BD5">
      <w:pPr>
        <w:pStyle w:val="NoSpacing"/>
        <w:jc w:val="center"/>
      </w:pPr>
      <w:r w:rsidRPr="001A6BD5">
        <w:t>N</w:t>
      </w:r>
      <w:r w:rsidR="0080777D">
        <w:t xml:space="preserve"> </w:t>
      </w:r>
      <w:r>
        <w:t>Ë</w:t>
      </w:r>
      <w:r w:rsidR="0080777D">
        <w:t xml:space="preserve"> </w:t>
      </w:r>
      <w:r w:rsidRPr="001A6BD5">
        <w:t xml:space="preserve">N K R Y E T A R </w:t>
      </w:r>
    </w:p>
    <w:p w:rsidR="001A6BD5" w:rsidRPr="001A6BD5" w:rsidRDefault="001A6BD5" w:rsidP="001A6BD5">
      <w:pPr>
        <w:pStyle w:val="NoSpacing"/>
        <w:jc w:val="center"/>
      </w:pPr>
      <w:r w:rsidRPr="001A6BD5">
        <w:br/>
      </w:r>
    </w:p>
    <w:p w:rsidR="001A6BD5" w:rsidRPr="001A6BD5" w:rsidRDefault="001A6BD5" w:rsidP="001A6BD5">
      <w:pPr>
        <w:pStyle w:val="NoSpacing"/>
        <w:jc w:val="center"/>
      </w:pPr>
      <w:r w:rsidRPr="0080777D">
        <w:rPr>
          <w:b/>
        </w:rPr>
        <w:t>VJOLLCA BRAHO</w:t>
      </w:r>
    </w:p>
    <w:p w:rsidR="001A6BD5" w:rsidRPr="001A6BD5" w:rsidRDefault="001A6BD5" w:rsidP="001A6BD5">
      <w:pPr>
        <w:pStyle w:val="Standard"/>
        <w:tabs>
          <w:tab w:val="left" w:pos="1440"/>
        </w:tabs>
        <w:rPr>
          <w:sz w:val="18"/>
          <w:szCs w:val="18"/>
          <w:lang w:val="sq-AL" w:eastAsia="en-US"/>
        </w:rPr>
      </w:pPr>
    </w:p>
    <w:p w:rsidR="0080777D" w:rsidRDefault="0080777D"/>
    <w:p w:rsidR="0080777D" w:rsidRPr="0080777D" w:rsidRDefault="0080777D" w:rsidP="0080777D"/>
    <w:p w:rsidR="0080777D" w:rsidRPr="0080777D" w:rsidRDefault="0080777D" w:rsidP="0080777D"/>
    <w:p w:rsidR="0080777D" w:rsidRPr="0080777D" w:rsidRDefault="0080777D" w:rsidP="0080777D"/>
    <w:p w:rsidR="0080777D" w:rsidRPr="0080777D" w:rsidRDefault="0080777D" w:rsidP="0080777D"/>
    <w:p w:rsidR="0080777D" w:rsidRPr="0080777D" w:rsidRDefault="0080777D" w:rsidP="0080777D"/>
    <w:p w:rsidR="0080777D" w:rsidRPr="0080777D" w:rsidRDefault="0080777D" w:rsidP="0080777D"/>
    <w:p w:rsidR="0080777D" w:rsidRPr="0080777D" w:rsidRDefault="0080777D" w:rsidP="0080777D"/>
    <w:p w:rsidR="0080777D" w:rsidRPr="0080777D" w:rsidRDefault="0080777D" w:rsidP="0080777D"/>
    <w:p w:rsidR="0080777D" w:rsidRPr="0080777D" w:rsidRDefault="0080777D" w:rsidP="0080777D"/>
    <w:p w:rsidR="0080777D" w:rsidRPr="0080777D" w:rsidRDefault="0080777D" w:rsidP="0080777D"/>
    <w:p w:rsidR="0080777D" w:rsidRPr="0080777D" w:rsidRDefault="0080777D" w:rsidP="0080777D"/>
    <w:p w:rsidR="0080777D" w:rsidRPr="0080777D" w:rsidRDefault="0080777D" w:rsidP="0080777D"/>
    <w:p w:rsidR="0080777D" w:rsidRPr="0080777D" w:rsidRDefault="0080777D" w:rsidP="0080777D"/>
    <w:p w:rsidR="0080777D" w:rsidRPr="0080777D" w:rsidRDefault="0080777D" w:rsidP="0080777D"/>
    <w:p w:rsidR="0080777D" w:rsidRPr="0080777D" w:rsidRDefault="0080777D" w:rsidP="0080777D"/>
    <w:p w:rsidR="0080777D" w:rsidRPr="0080777D" w:rsidRDefault="0080777D" w:rsidP="0080777D"/>
    <w:p w:rsidR="0080777D" w:rsidRPr="0080777D" w:rsidRDefault="0080777D" w:rsidP="0080777D"/>
    <w:p w:rsidR="0080777D" w:rsidRPr="0080777D" w:rsidRDefault="0080777D" w:rsidP="0080777D"/>
    <w:p w:rsidR="0080777D" w:rsidRPr="0080777D" w:rsidRDefault="0080777D" w:rsidP="0080777D"/>
    <w:p w:rsidR="0080777D" w:rsidRPr="0080777D" w:rsidRDefault="0080777D" w:rsidP="0080777D"/>
    <w:p w:rsidR="0080777D" w:rsidRDefault="0080777D" w:rsidP="0080777D"/>
    <w:p w:rsidR="0080777D" w:rsidRPr="0080777D" w:rsidRDefault="0080777D" w:rsidP="0080777D"/>
    <w:p w:rsidR="0080777D" w:rsidRPr="0080777D" w:rsidRDefault="0080777D" w:rsidP="0080777D">
      <w:pPr>
        <w:rPr>
          <w:sz w:val="20"/>
          <w:szCs w:val="20"/>
        </w:rPr>
      </w:pPr>
      <w:bookmarkStart w:id="0" w:name="_GoBack"/>
      <w:bookmarkEnd w:id="0"/>
    </w:p>
    <w:sectPr w:rsidR="0080777D" w:rsidRPr="0080777D" w:rsidSect="001A6BD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2FF4" w:rsidRDefault="00B42FF4" w:rsidP="001A6BD5">
      <w:r>
        <w:separator/>
      </w:r>
    </w:p>
  </w:endnote>
  <w:endnote w:type="continuationSeparator" w:id="0">
    <w:p w:rsidR="00B42FF4" w:rsidRDefault="00B42FF4" w:rsidP="001A6B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2FF4" w:rsidRDefault="00B42FF4" w:rsidP="001A6BD5">
      <w:r>
        <w:separator/>
      </w:r>
    </w:p>
  </w:footnote>
  <w:footnote w:type="continuationSeparator" w:id="0">
    <w:p w:rsidR="00B42FF4" w:rsidRDefault="00B42FF4" w:rsidP="001A6B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A7E25"/>
    <w:multiLevelType w:val="hybridMultilevel"/>
    <w:tmpl w:val="AEB04674"/>
    <w:lvl w:ilvl="0" w:tplc="3DE4E13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4C3B77"/>
    <w:multiLevelType w:val="hybridMultilevel"/>
    <w:tmpl w:val="70C6E2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2BC209B"/>
    <w:multiLevelType w:val="hybridMultilevel"/>
    <w:tmpl w:val="CD4A225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54945AC"/>
    <w:multiLevelType w:val="hybridMultilevel"/>
    <w:tmpl w:val="C56075D4"/>
    <w:lvl w:ilvl="0" w:tplc="A1B66114">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D03"/>
    <w:rsid w:val="00190B2D"/>
    <w:rsid w:val="001A6BD5"/>
    <w:rsid w:val="0080777D"/>
    <w:rsid w:val="00B42FF4"/>
    <w:rsid w:val="00C52D03"/>
    <w:rsid w:val="00ED22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8D74A5-90C8-4F85-BE43-608CBD729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6BD5"/>
    <w:pPr>
      <w:suppressAutoHyphens/>
      <w:spacing w:after="0" w:line="240" w:lineRule="auto"/>
    </w:pPr>
    <w:rPr>
      <w:rFonts w:ascii="Times New Roman" w:eastAsia="Times New Roman" w:hAnsi="Times New Roman" w:cs="Times New Roman"/>
      <w:sz w:val="24"/>
      <w:szCs w:val="24"/>
      <w:lang w:val="it-IT"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1A6BD5"/>
    <w:pPr>
      <w:suppressAutoHyphens/>
      <w:autoSpaceDN w:val="0"/>
      <w:spacing w:after="0" w:line="240" w:lineRule="auto"/>
      <w:textAlignment w:val="baseline"/>
    </w:pPr>
    <w:rPr>
      <w:rFonts w:ascii="Times New Roman" w:eastAsia="Times New Roman" w:hAnsi="Times New Roman" w:cs="Times New Roman"/>
      <w:kern w:val="3"/>
      <w:sz w:val="24"/>
      <w:szCs w:val="24"/>
      <w:lang w:val="it-IT" w:eastAsia="zh-CN"/>
    </w:rPr>
  </w:style>
  <w:style w:type="paragraph" w:styleId="BodyText2">
    <w:name w:val="Body Text 2"/>
    <w:basedOn w:val="Standard"/>
    <w:link w:val="BodyText2Char"/>
    <w:rsid w:val="001A6BD5"/>
    <w:rPr>
      <w:b/>
      <w:bCs/>
      <w:lang w:val="en-GB"/>
    </w:rPr>
  </w:style>
  <w:style w:type="character" w:customStyle="1" w:styleId="BodyText2Char">
    <w:name w:val="Body Text 2 Char"/>
    <w:basedOn w:val="DefaultParagraphFont"/>
    <w:link w:val="BodyText2"/>
    <w:rsid w:val="001A6BD5"/>
    <w:rPr>
      <w:rFonts w:ascii="Times New Roman" w:eastAsia="Times New Roman" w:hAnsi="Times New Roman" w:cs="Times New Roman"/>
      <w:b/>
      <w:bCs/>
      <w:kern w:val="3"/>
      <w:sz w:val="24"/>
      <w:szCs w:val="24"/>
      <w:lang w:val="en-GB" w:eastAsia="zh-CN"/>
    </w:rPr>
  </w:style>
  <w:style w:type="paragraph" w:styleId="NoSpacing">
    <w:name w:val="No Spacing"/>
    <w:rsid w:val="001A6BD5"/>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character" w:customStyle="1" w:styleId="NoSpacingChar">
    <w:name w:val="No Spacing Char"/>
    <w:rsid w:val="001A6BD5"/>
    <w:rPr>
      <w:sz w:val="24"/>
      <w:szCs w:val="24"/>
    </w:rPr>
  </w:style>
  <w:style w:type="paragraph" w:styleId="Header">
    <w:name w:val="header"/>
    <w:basedOn w:val="Normal"/>
    <w:link w:val="HeaderChar"/>
    <w:uiPriority w:val="99"/>
    <w:unhideWhenUsed/>
    <w:rsid w:val="001A6BD5"/>
    <w:pPr>
      <w:tabs>
        <w:tab w:val="center" w:pos="4680"/>
        <w:tab w:val="right" w:pos="9360"/>
      </w:tabs>
    </w:pPr>
  </w:style>
  <w:style w:type="character" w:customStyle="1" w:styleId="HeaderChar">
    <w:name w:val="Header Char"/>
    <w:basedOn w:val="DefaultParagraphFont"/>
    <w:link w:val="Header"/>
    <w:uiPriority w:val="99"/>
    <w:rsid w:val="001A6BD5"/>
    <w:rPr>
      <w:rFonts w:ascii="Times New Roman" w:eastAsia="Times New Roman" w:hAnsi="Times New Roman" w:cs="Times New Roman"/>
      <w:sz w:val="24"/>
      <w:szCs w:val="24"/>
      <w:lang w:val="it-IT" w:eastAsia="zh-CN"/>
    </w:rPr>
  </w:style>
  <w:style w:type="paragraph" w:styleId="Footer">
    <w:name w:val="footer"/>
    <w:basedOn w:val="Normal"/>
    <w:link w:val="FooterChar"/>
    <w:uiPriority w:val="99"/>
    <w:unhideWhenUsed/>
    <w:rsid w:val="001A6BD5"/>
    <w:pPr>
      <w:tabs>
        <w:tab w:val="center" w:pos="4680"/>
        <w:tab w:val="right" w:pos="9360"/>
      </w:tabs>
    </w:pPr>
  </w:style>
  <w:style w:type="character" w:customStyle="1" w:styleId="FooterChar">
    <w:name w:val="Footer Char"/>
    <w:basedOn w:val="DefaultParagraphFont"/>
    <w:link w:val="Footer"/>
    <w:uiPriority w:val="99"/>
    <w:rsid w:val="001A6BD5"/>
    <w:rPr>
      <w:rFonts w:ascii="Times New Roman" w:eastAsia="Times New Roman" w:hAnsi="Times New Roman" w:cs="Times New Roman"/>
      <w:sz w:val="24"/>
      <w:szCs w:val="24"/>
      <w:lang w:val="it-IT" w:eastAsia="zh-CN"/>
    </w:rPr>
  </w:style>
  <w:style w:type="paragraph" w:styleId="ListParagraph">
    <w:name w:val="List Paragraph"/>
    <w:basedOn w:val="Normal"/>
    <w:uiPriority w:val="34"/>
    <w:qFormat/>
    <w:rsid w:val="001A6BD5"/>
    <w:pPr>
      <w:ind w:left="720"/>
      <w:contextualSpacing/>
    </w:pPr>
  </w:style>
  <w:style w:type="paragraph" w:styleId="BalloonText">
    <w:name w:val="Balloon Text"/>
    <w:basedOn w:val="Normal"/>
    <w:link w:val="BalloonTextChar"/>
    <w:uiPriority w:val="99"/>
    <w:semiHidden/>
    <w:unhideWhenUsed/>
    <w:rsid w:val="008077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777D"/>
    <w:rPr>
      <w:rFonts w:ascii="Segoe UI" w:eastAsia="Times New Roman" w:hAnsi="Segoe UI" w:cs="Segoe UI"/>
      <w:sz w:val="18"/>
      <w:szCs w:val="18"/>
      <w:lang w:val="it-IT"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379</Words>
  <Characters>2161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Esmeralda Demiraj</dc:creator>
  <cp:keywords/>
  <dc:description/>
  <cp:lastModifiedBy>Esmeralda Demiraj</cp:lastModifiedBy>
  <cp:revision>4</cp:revision>
  <cp:lastPrinted>2019-10-30T09:12:00Z</cp:lastPrinted>
  <dcterms:created xsi:type="dcterms:W3CDTF">2019-10-29T14:44:00Z</dcterms:created>
  <dcterms:modified xsi:type="dcterms:W3CDTF">2019-10-30T09:12:00Z</dcterms:modified>
</cp:coreProperties>
</file>