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D" w:rsidRDefault="00DE30DD" w:rsidP="00DE30DD"/>
    <w:p w:rsidR="006463B9" w:rsidRDefault="006463B9" w:rsidP="006463B9"/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77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463B9" w:rsidRDefault="006463B9" w:rsidP="006463B9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463B9" w:rsidRDefault="006463B9" w:rsidP="006463B9">
      <w:pPr>
        <w:rPr>
          <w:rFonts w:ascii="Verdana" w:hAnsi="Verdana"/>
          <w:b/>
        </w:rPr>
      </w:pPr>
    </w:p>
    <w:p w:rsidR="006463B9" w:rsidRDefault="006463B9" w:rsidP="006463B9">
      <w:pPr>
        <w:rPr>
          <w:b/>
        </w:rPr>
      </w:pPr>
    </w:p>
    <w:p w:rsidR="006463B9" w:rsidRDefault="006463B9" w:rsidP="006463B9">
      <w:pPr>
        <w:rPr>
          <w:b/>
        </w:rPr>
      </w:pPr>
    </w:p>
    <w:p w:rsidR="006463B9" w:rsidRDefault="006463B9" w:rsidP="006463B9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 Vullnetar</w:t>
      </w:r>
    </w:p>
    <w:p w:rsidR="006463B9" w:rsidRDefault="006463B9" w:rsidP="006463B9">
      <w:pPr>
        <w:rPr>
          <w:b/>
        </w:rPr>
      </w:pPr>
    </w:p>
    <w:p w:rsidR="006463B9" w:rsidRDefault="006463B9" w:rsidP="006463B9">
      <w:pPr>
        <w:rPr>
          <w:b/>
        </w:rPr>
      </w:pP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t xml:space="preserve"> </w:t>
      </w:r>
      <w:r>
        <w:rPr>
          <w:b/>
          <w:bCs/>
        </w:rPr>
        <w:t>Përmbaruese Gjyqësore Private “Ensola Kuçi”</w:t>
      </w:r>
      <w:r>
        <w:rPr>
          <w:b/>
        </w:rPr>
        <w:t>,</w:t>
      </w:r>
      <w:r>
        <w:rPr>
          <w:bCs/>
        </w:rPr>
        <w:t xml:space="preserve"> në lidhje me shpalljen për kalimin në ekzekutim vullnetar të </w:t>
      </w:r>
      <w:r>
        <w:rPr>
          <w:lang w:eastAsia="it-IT"/>
        </w:rPr>
        <w:t>debitorit Firma “Ersida”, përfaqësuar nga z. Vasillaq Nanushi.</w:t>
      </w:r>
    </w:p>
    <w:p w:rsidR="006463B9" w:rsidRDefault="006463B9" w:rsidP="006463B9">
      <w:pPr>
        <w:tabs>
          <w:tab w:val="left" w:pos="3960"/>
        </w:tabs>
        <w:jc w:val="both"/>
      </w:pP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</w:p>
    <w:p w:rsidR="006463B9" w:rsidRDefault="006463B9" w:rsidP="006463B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si më poshtë:</w:t>
      </w:r>
    </w:p>
    <w:p w:rsidR="006463B9" w:rsidRDefault="006463B9" w:rsidP="006463B9">
      <w:pPr>
        <w:jc w:val="both"/>
        <w:rPr>
          <w:bCs/>
        </w:rPr>
      </w:pPr>
    </w:p>
    <w:p w:rsidR="006463B9" w:rsidRDefault="006463B9" w:rsidP="006463B9">
      <w:pPr>
        <w:ind w:left="2160" w:hanging="2160"/>
        <w:jc w:val="both"/>
        <w:rPr>
          <w:b/>
        </w:rPr>
      </w:pPr>
    </w:p>
    <w:p w:rsidR="006463B9" w:rsidRDefault="006463B9" w:rsidP="006463B9">
      <w:pPr>
        <w:ind w:left="2160" w:hanging="2160"/>
        <w:jc w:val="both"/>
        <w:rPr>
          <w:b/>
        </w:rPr>
      </w:pPr>
      <w:r>
        <w:rPr>
          <w:b/>
        </w:rPr>
        <w:t>Kreditor:    Agjencia e Trajtimit të Kredive.</w:t>
      </w:r>
    </w:p>
    <w:p w:rsidR="006463B9" w:rsidRDefault="006463B9" w:rsidP="006463B9">
      <w:pPr>
        <w:ind w:left="2160" w:hanging="2160"/>
        <w:jc w:val="both"/>
        <w:rPr>
          <w:b/>
        </w:rPr>
      </w:pP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</w:t>
      </w:r>
      <w:r>
        <w:rPr>
          <w:b/>
          <w:lang w:eastAsia="it-IT"/>
        </w:rPr>
        <w:t>Firma “Ersida”, përfaqësuar nga z. Vasillaq Nanushi.</w:t>
      </w:r>
    </w:p>
    <w:p w:rsidR="006463B9" w:rsidRDefault="006463B9" w:rsidP="006463B9">
      <w:pPr>
        <w:tabs>
          <w:tab w:val="left" w:pos="3960"/>
        </w:tabs>
        <w:jc w:val="both"/>
        <w:rPr>
          <w:b/>
          <w:lang w:eastAsia="it-IT"/>
        </w:rPr>
      </w:pPr>
    </w:p>
    <w:p w:rsidR="006463B9" w:rsidRDefault="006463B9" w:rsidP="006463B9">
      <w:pPr>
        <w:jc w:val="both"/>
        <w:rPr>
          <w:b/>
        </w:rPr>
      </w:pPr>
      <w:r>
        <w:rPr>
          <w:b/>
        </w:rPr>
        <w:t>Objekti:        Kthim shume.</w:t>
      </w: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</w:p>
    <w:p w:rsidR="006463B9" w:rsidRDefault="006463B9" w:rsidP="006463B9">
      <w:pPr>
        <w:ind w:right="-90"/>
        <w:contextualSpacing/>
        <w:jc w:val="both"/>
        <w:rPr>
          <w:b/>
          <w:color w:val="000000"/>
        </w:rPr>
      </w:pPr>
    </w:p>
    <w:p w:rsidR="006463B9" w:rsidRDefault="006463B9" w:rsidP="006463B9">
      <w:pPr>
        <w:ind w:right="-90"/>
        <w:contextualSpacing/>
        <w:jc w:val="both"/>
        <w:rPr>
          <w:b/>
          <w:color w:val="000000"/>
        </w:rPr>
      </w:pPr>
    </w:p>
    <w:p w:rsidR="006463B9" w:rsidRDefault="006463B9" w:rsidP="006463B9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Përmbaruesen Gjyqësore Private “Ensola Kuçi”,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/>
    <w:p w:rsidR="006463B9" w:rsidRDefault="006463B9" w:rsidP="006463B9">
      <w:pPr>
        <w:jc w:val="both"/>
      </w:pPr>
    </w:p>
    <w:p w:rsidR="006463B9" w:rsidRDefault="006463B9" w:rsidP="006463B9">
      <w:pPr>
        <w:spacing w:line="276" w:lineRule="auto"/>
        <w:jc w:val="both"/>
        <w:rPr>
          <w:color w:val="FF0000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463B9" w:rsidRDefault="006463B9" w:rsidP="006463B9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6463B9" w:rsidRDefault="006463B9" w:rsidP="006463B9"/>
    <w:p w:rsidR="006463B9" w:rsidRDefault="006463B9" w:rsidP="006463B9"/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e Përmbarimore  “POWER &amp; JUSTICE” sh.p.k.,</w:t>
      </w:r>
      <w:r>
        <w:rPr>
          <w:bCs/>
        </w:rPr>
        <w:t xml:space="preserve"> në lidhje me shpalljen e ankandit për pasurinë e paluajtshme të </w:t>
      </w:r>
      <w:r>
        <w:rPr>
          <w:lang w:eastAsia="it-IT"/>
        </w:rPr>
        <w:t>debitorin shoqëria “Strati Construcon” sh.p.k.</w:t>
      </w: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</w:p>
    <w:p w:rsidR="006463B9" w:rsidRDefault="006463B9" w:rsidP="006463B9">
      <w:pPr>
        <w:jc w:val="both"/>
        <w:rPr>
          <w:b/>
        </w:rPr>
      </w:pPr>
      <w:r>
        <w:rPr>
          <w:b/>
        </w:rPr>
        <w:t>Ju sqarojmë se të dhënat e pronave përkatësisht janë si më poshtë:</w:t>
      </w:r>
    </w:p>
    <w:p w:rsidR="006463B9" w:rsidRDefault="006463B9" w:rsidP="006463B9"/>
    <w:p w:rsidR="006463B9" w:rsidRDefault="006463B9" w:rsidP="006463B9">
      <w:pPr>
        <w:numPr>
          <w:ilvl w:val="0"/>
          <w:numId w:val="11"/>
        </w:numPr>
        <w:ind w:right="-9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</w:rPr>
        <w:t>“Arë”, me numër pasurie 172/23, faqe 249, vol. 3, Z.K. 1522, me sipërfaqe 1800m2.</w:t>
      </w:r>
    </w:p>
    <w:p w:rsidR="006463B9" w:rsidRDefault="006463B9" w:rsidP="006463B9">
      <w:pPr>
        <w:ind w:right="-90"/>
        <w:contextualSpacing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right="-450"/>
        <w:jc w:val="both"/>
        <w:rPr>
          <w:b/>
          <w:color w:val="000000"/>
          <w:lang w:val="en-US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Draç, Durrës</w:t>
      </w:r>
    </w:p>
    <w:p w:rsidR="006463B9" w:rsidRDefault="006463B9" w:rsidP="006463B9">
      <w:pPr>
        <w:ind w:left="2160" w:hanging="2160"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left="2160" w:hanging="2160"/>
        <w:jc w:val="both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>2,016,000 Leke</w:t>
      </w:r>
    </w:p>
    <w:p w:rsidR="006463B9" w:rsidRDefault="006463B9" w:rsidP="006463B9">
      <w:pPr>
        <w:jc w:val="both"/>
        <w:rPr>
          <w:b/>
          <w:color w:val="000000"/>
        </w:rPr>
      </w:pPr>
    </w:p>
    <w:p w:rsidR="006463B9" w:rsidRDefault="006463B9" w:rsidP="006463B9">
      <w:pPr>
        <w:numPr>
          <w:ilvl w:val="0"/>
          <w:numId w:val="12"/>
        </w:numPr>
        <w:ind w:right="-9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</w:rPr>
        <w:t>“Apartament”, me numër pasurie 116/61-1-19, faqe 42, vol. 22, Z.K. 2291, me sipërfaqe 33,19  m2.</w:t>
      </w:r>
    </w:p>
    <w:p w:rsidR="006463B9" w:rsidRDefault="006463B9" w:rsidP="006463B9">
      <w:pPr>
        <w:ind w:right="-90"/>
        <w:contextualSpacing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right="-450"/>
        <w:jc w:val="both"/>
        <w:rPr>
          <w:b/>
          <w:color w:val="000000"/>
          <w:lang w:val="en-US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Kryemedhenj, Kavajë</w:t>
      </w:r>
    </w:p>
    <w:p w:rsidR="006463B9" w:rsidRDefault="006463B9" w:rsidP="006463B9">
      <w:pPr>
        <w:ind w:left="2160" w:hanging="2160"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left="2160" w:hanging="2160"/>
        <w:jc w:val="both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>957,600 Leke</w:t>
      </w:r>
    </w:p>
    <w:p w:rsidR="006463B9" w:rsidRDefault="006463B9" w:rsidP="006463B9">
      <w:pPr>
        <w:ind w:left="2160" w:hanging="2160"/>
        <w:jc w:val="both"/>
        <w:rPr>
          <w:b/>
          <w:color w:val="000000"/>
        </w:rPr>
      </w:pPr>
    </w:p>
    <w:p w:rsidR="006463B9" w:rsidRDefault="006463B9" w:rsidP="006463B9">
      <w:pPr>
        <w:numPr>
          <w:ilvl w:val="0"/>
          <w:numId w:val="12"/>
        </w:numPr>
        <w:ind w:right="-9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</w:rPr>
        <w:t>“Apartament”, me numër pasurie 116/61-1-20, faqe 23, vol. 43, Z.K. 2291, me sipërfaqe 59,24  m2.</w:t>
      </w:r>
    </w:p>
    <w:p w:rsidR="006463B9" w:rsidRDefault="006463B9" w:rsidP="006463B9">
      <w:pPr>
        <w:ind w:right="-90"/>
        <w:contextualSpacing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right="-450"/>
        <w:jc w:val="both"/>
        <w:rPr>
          <w:b/>
          <w:color w:val="000000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Kryemedhenj, Kavajë</w:t>
      </w:r>
    </w:p>
    <w:p w:rsidR="006463B9" w:rsidRDefault="006463B9" w:rsidP="006463B9">
      <w:pPr>
        <w:ind w:right="-450"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left="2160" w:hanging="2160"/>
        <w:jc w:val="both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>1,713,600 Leke</w:t>
      </w:r>
    </w:p>
    <w:p w:rsidR="006463B9" w:rsidRDefault="006463B9" w:rsidP="006463B9">
      <w:pPr>
        <w:ind w:right="-90"/>
        <w:contextualSpacing/>
        <w:jc w:val="both"/>
        <w:rPr>
          <w:b/>
          <w:color w:val="000000"/>
        </w:rPr>
      </w:pPr>
    </w:p>
    <w:p w:rsidR="006463B9" w:rsidRDefault="006463B9" w:rsidP="006463B9">
      <w:pPr>
        <w:spacing w:line="276" w:lineRule="auto"/>
        <w:jc w:val="both"/>
      </w:pPr>
      <w:r>
        <w:t xml:space="preserve">Drejtoria e Marrëdhënieve me Publikun ka bërë të mundur afishimin e shpalljes për </w:t>
      </w:r>
      <w:r>
        <w:rPr>
          <w:b/>
        </w:rPr>
        <w:t>Shoqëria  Përmbarimore “POWER &amp; JUSTICE” sh.p.k.,</w:t>
      </w:r>
      <w:r>
        <w:rPr>
          <w:bCs/>
        </w:rPr>
        <w:t xml:space="preserve"> </w:t>
      </w:r>
      <w:r>
        <w:t>në tabelën e shpalljeve të Sektorit të Komunikimit dhe Pritjes së Qytetarit</w:t>
      </w:r>
      <w:r>
        <w:rPr>
          <w:sz w:val="16"/>
          <w:szCs w:val="16"/>
        </w:rPr>
        <w:t xml:space="preserve"> </w:t>
      </w:r>
      <w:r>
        <w:t xml:space="preserve">pranë Bashkisë së Tiranë. </w:t>
      </w: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  <w:rPr>
          <w:color w:val="FF0000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463B9" w:rsidRDefault="006463B9" w:rsidP="006463B9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6463B9" w:rsidRDefault="006463B9" w:rsidP="006463B9"/>
    <w:p w:rsidR="006463B9" w:rsidRDefault="006463B9" w:rsidP="006463B9"/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</w:rPr>
        <w:t>Shoqëria e Përmbarimore  “POWER &amp; JUSTICE” sh.p.k.,</w:t>
      </w:r>
      <w:r>
        <w:rPr>
          <w:bCs/>
        </w:rPr>
        <w:t xml:space="preserve"> në lidhje me shpalljen e ankandit për pasurinë e paluajtshme të </w:t>
      </w:r>
      <w:r>
        <w:rPr>
          <w:lang w:eastAsia="it-IT"/>
        </w:rPr>
        <w:t>debitorin shoqëria “General Polymeren Recycling Albania” sh.p.k.</w:t>
      </w: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</w:p>
    <w:p w:rsidR="006463B9" w:rsidRDefault="006463B9" w:rsidP="006463B9">
      <w:pPr>
        <w:jc w:val="both"/>
        <w:rPr>
          <w:b/>
        </w:rPr>
      </w:pPr>
      <w:r>
        <w:rPr>
          <w:b/>
        </w:rPr>
        <w:t>Ju sqarojmë se të dhënat e pronave përkatësisht janë si më poshtë:</w:t>
      </w:r>
    </w:p>
    <w:p w:rsidR="006463B9" w:rsidRDefault="006463B9" w:rsidP="006463B9"/>
    <w:p w:rsidR="006463B9" w:rsidRDefault="006463B9" w:rsidP="006463B9">
      <w:pPr>
        <w:numPr>
          <w:ilvl w:val="0"/>
          <w:numId w:val="13"/>
        </w:numPr>
        <w:ind w:right="-9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</w:rPr>
        <w:t>“Arë”, me numër pasurie 31/33, faqe 235, vol. 5, Z.K. 2255, me sipërfaqe 7033  m2.</w:t>
      </w:r>
    </w:p>
    <w:p w:rsidR="006463B9" w:rsidRDefault="006463B9" w:rsidP="006463B9">
      <w:pPr>
        <w:ind w:right="-90"/>
        <w:contextualSpacing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right="-450"/>
        <w:jc w:val="both"/>
        <w:rPr>
          <w:b/>
          <w:color w:val="000000"/>
          <w:lang w:val="en-US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Koxhas, Durrës</w:t>
      </w:r>
    </w:p>
    <w:p w:rsidR="006463B9" w:rsidRDefault="006463B9" w:rsidP="006463B9">
      <w:pPr>
        <w:ind w:left="2160" w:hanging="2160"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left="2160" w:hanging="2160"/>
        <w:jc w:val="both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 xml:space="preserve">103,077.9 Euro </w:t>
      </w:r>
    </w:p>
    <w:p w:rsidR="006463B9" w:rsidRDefault="006463B9" w:rsidP="006463B9">
      <w:pPr>
        <w:jc w:val="both"/>
        <w:rPr>
          <w:b/>
          <w:color w:val="000000"/>
        </w:rPr>
      </w:pPr>
    </w:p>
    <w:p w:rsidR="006463B9" w:rsidRDefault="006463B9" w:rsidP="006463B9">
      <w:pPr>
        <w:numPr>
          <w:ilvl w:val="0"/>
          <w:numId w:val="13"/>
        </w:numPr>
        <w:ind w:right="-9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</w:rPr>
        <w:t>Arë”, me numër pasurie 31/4, faqe 212, vol. 1, Z.K. 2255, me sipërfaqe 12900  m2.</w:t>
      </w:r>
    </w:p>
    <w:p w:rsidR="006463B9" w:rsidRDefault="006463B9" w:rsidP="006463B9">
      <w:pPr>
        <w:ind w:right="-90"/>
        <w:contextualSpacing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right="-450"/>
        <w:jc w:val="both"/>
        <w:rPr>
          <w:b/>
          <w:color w:val="000000"/>
          <w:lang w:val="en-US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Koxhas, Durrës</w:t>
      </w:r>
    </w:p>
    <w:p w:rsidR="006463B9" w:rsidRDefault="006463B9" w:rsidP="006463B9">
      <w:pPr>
        <w:ind w:left="2160" w:hanging="2160"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left="2160" w:hanging="2160"/>
        <w:jc w:val="both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 xml:space="preserve">189,066.5 Euro </w:t>
      </w:r>
    </w:p>
    <w:p w:rsidR="006463B9" w:rsidRDefault="006463B9" w:rsidP="006463B9">
      <w:pPr>
        <w:ind w:left="2160" w:hanging="2160"/>
        <w:jc w:val="both"/>
        <w:rPr>
          <w:b/>
          <w:color w:val="000000"/>
        </w:rPr>
      </w:pPr>
    </w:p>
    <w:p w:rsidR="006463B9" w:rsidRDefault="006463B9" w:rsidP="006463B9">
      <w:pPr>
        <w:numPr>
          <w:ilvl w:val="0"/>
          <w:numId w:val="13"/>
        </w:numPr>
        <w:ind w:right="-9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</w:rPr>
        <w:t>Arë”, me numër pasurie 31/3, faqe 219, vol. 1, Z.K. 2255, me sipërfaqe 4300  m2.</w:t>
      </w:r>
    </w:p>
    <w:p w:rsidR="006463B9" w:rsidRDefault="006463B9" w:rsidP="006463B9">
      <w:pPr>
        <w:ind w:right="-90"/>
        <w:contextualSpacing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right="-450"/>
        <w:jc w:val="both"/>
        <w:rPr>
          <w:b/>
          <w:color w:val="000000"/>
          <w:lang w:val="en-US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Koxhas, Durrës</w:t>
      </w:r>
    </w:p>
    <w:p w:rsidR="006463B9" w:rsidRDefault="006463B9" w:rsidP="006463B9">
      <w:pPr>
        <w:ind w:left="2160" w:hanging="2160"/>
        <w:jc w:val="both"/>
        <w:rPr>
          <w:b/>
          <w:color w:val="000000"/>
          <w:u w:val="single"/>
        </w:rPr>
      </w:pPr>
    </w:p>
    <w:p w:rsidR="006463B9" w:rsidRDefault="006463B9" w:rsidP="006463B9">
      <w:pPr>
        <w:ind w:left="2160" w:hanging="2160"/>
        <w:jc w:val="both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 xml:space="preserve">63,022.1 Euro </w:t>
      </w:r>
    </w:p>
    <w:p w:rsidR="006463B9" w:rsidRDefault="006463B9" w:rsidP="006463B9">
      <w:pPr>
        <w:ind w:left="2160" w:hanging="2160"/>
        <w:jc w:val="both"/>
        <w:rPr>
          <w:b/>
          <w:color w:val="000000"/>
        </w:rPr>
      </w:pPr>
    </w:p>
    <w:p w:rsidR="006463B9" w:rsidRDefault="006463B9" w:rsidP="006463B9">
      <w:pPr>
        <w:jc w:val="both"/>
        <w:rPr>
          <w:color w:val="000000"/>
        </w:rPr>
      </w:pPr>
      <w:r>
        <w:rPr>
          <w:color w:val="000000"/>
        </w:rPr>
        <w:t xml:space="preserve">Drejtoria e Marrëdhënieve me Publikun ka bërë të mundur afishimin e shpalljes për </w:t>
      </w:r>
      <w:r>
        <w:rPr>
          <w:b/>
          <w:color w:val="000000"/>
        </w:rPr>
        <w:t>Shoqëria  Përmbarimore “POWER &amp; JUSTICE” sh.p.k.,</w:t>
      </w:r>
      <w:r>
        <w:rPr>
          <w:bCs/>
          <w:color w:val="000000"/>
        </w:rPr>
        <w:t xml:space="preserve"> </w:t>
      </w:r>
      <w:r>
        <w:rPr>
          <w:color w:val="000000"/>
        </w:rPr>
        <w:t>në tabelën e shpalljeve të Sektorit të Komunikimit dhe Pritjes së Qytetarit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pranë Bashkisë së Tiranës</w:t>
      </w:r>
    </w:p>
    <w:p w:rsidR="006463B9" w:rsidRDefault="006463B9" w:rsidP="006463B9">
      <w:pPr>
        <w:rPr>
          <w:color w:val="000000"/>
        </w:rPr>
      </w:pPr>
    </w:p>
    <w:p w:rsidR="006463B9" w:rsidRDefault="006463B9" w:rsidP="006463B9">
      <w:pPr>
        <w:jc w:val="both"/>
      </w:pPr>
    </w:p>
    <w:p w:rsidR="006463B9" w:rsidRDefault="006463B9" w:rsidP="006463B9"/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463B9" w:rsidRDefault="006463B9" w:rsidP="006463B9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463B9" w:rsidRDefault="006463B9" w:rsidP="006463B9"/>
    <w:p w:rsidR="006463B9" w:rsidRDefault="006463B9" w:rsidP="006463B9"/>
    <w:p w:rsidR="006463B9" w:rsidRDefault="006463B9" w:rsidP="006463B9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6463B9" w:rsidRDefault="006463B9" w:rsidP="006463B9"/>
    <w:p w:rsidR="006463B9" w:rsidRDefault="006463B9" w:rsidP="006463B9">
      <w:pPr>
        <w:jc w:val="both"/>
        <w:rPr>
          <w:bCs/>
        </w:rPr>
      </w:pP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t xml:space="preserve"> </w:t>
      </w:r>
      <w:r>
        <w:rPr>
          <w:b/>
          <w:bCs/>
        </w:rPr>
        <w:t>Përmbaruese Gjyqësore Private “Ensola Kuçi”</w:t>
      </w:r>
      <w:r>
        <w:rPr>
          <w:b/>
        </w:rPr>
        <w:t>,</w:t>
      </w:r>
      <w:r>
        <w:rPr>
          <w:bCs/>
        </w:rPr>
        <w:t xml:space="preserve"> në lidhje me shpalljen për ekzekutim vullnetar </w:t>
      </w:r>
      <w:r>
        <w:rPr>
          <w:lang w:eastAsia="it-IT"/>
        </w:rPr>
        <w:t>për debitorin z. Petrit Neim Caka.</w:t>
      </w:r>
    </w:p>
    <w:p w:rsidR="006463B9" w:rsidRDefault="006463B9" w:rsidP="006463B9">
      <w:pPr>
        <w:tabs>
          <w:tab w:val="left" w:pos="3960"/>
        </w:tabs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 xml:space="preserve">Lajmërim për </w:t>
      </w:r>
      <w:r>
        <w:rPr>
          <w:b/>
          <w:bCs/>
        </w:rPr>
        <w:t>vazhdimin e ekzekutimit vullnetar</w:t>
      </w:r>
      <w:r>
        <w:rPr>
          <w:b/>
        </w:rPr>
        <w:t>:</w:t>
      </w:r>
    </w:p>
    <w:p w:rsidR="006463B9" w:rsidRDefault="006463B9" w:rsidP="006463B9">
      <w:pPr>
        <w:rPr>
          <w:b/>
        </w:rPr>
      </w:pPr>
    </w:p>
    <w:p w:rsidR="006463B9" w:rsidRDefault="006463B9" w:rsidP="006463B9">
      <w:pPr>
        <w:jc w:val="both"/>
        <w:rPr>
          <w:b/>
          <w:color w:val="FF0000"/>
        </w:rPr>
      </w:pPr>
    </w:p>
    <w:p w:rsidR="006463B9" w:rsidRDefault="006463B9" w:rsidP="006463B9">
      <w:pPr>
        <w:jc w:val="both"/>
        <w:rPr>
          <w:b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 Agjencia e Trajtimit të Kredive</w:t>
      </w:r>
    </w:p>
    <w:p w:rsidR="006463B9" w:rsidRDefault="006463B9" w:rsidP="006463B9">
      <w:pPr>
        <w:jc w:val="both"/>
        <w:rPr>
          <w:u w:val="single"/>
        </w:rPr>
      </w:pP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        </w:t>
      </w:r>
      <w:r>
        <w:rPr>
          <w:b/>
          <w:lang w:eastAsia="it-IT"/>
        </w:rPr>
        <w:t>Petrit Caka</w:t>
      </w:r>
      <w:r>
        <w:rPr>
          <w:lang w:eastAsia="it-IT"/>
        </w:rPr>
        <w:t>.</w:t>
      </w:r>
    </w:p>
    <w:p w:rsidR="006463B9" w:rsidRDefault="006463B9" w:rsidP="006463B9">
      <w:pPr>
        <w:tabs>
          <w:tab w:val="left" w:pos="3960"/>
        </w:tabs>
        <w:jc w:val="both"/>
        <w:rPr>
          <w:b/>
          <w:lang w:eastAsia="it-IT"/>
        </w:rPr>
      </w:pPr>
    </w:p>
    <w:p w:rsidR="006463B9" w:rsidRDefault="006463B9" w:rsidP="006463B9">
      <w:pPr>
        <w:jc w:val="both"/>
        <w:rPr>
          <w:b/>
        </w:rPr>
      </w:pPr>
      <w:r>
        <w:rPr>
          <w:b/>
        </w:rPr>
        <w:t>Objekti:              Kthim shume</w:t>
      </w:r>
    </w:p>
    <w:p w:rsidR="006463B9" w:rsidRDefault="006463B9" w:rsidP="006463B9">
      <w:pPr>
        <w:jc w:val="both"/>
        <w:rPr>
          <w:b/>
        </w:rPr>
      </w:pPr>
    </w:p>
    <w:p w:rsidR="006463B9" w:rsidRDefault="006463B9" w:rsidP="006463B9">
      <w:pPr>
        <w:jc w:val="both"/>
      </w:pPr>
    </w:p>
    <w:p w:rsidR="006463B9" w:rsidRDefault="006463B9" w:rsidP="006463B9">
      <w:pPr>
        <w:ind w:left="2160" w:hanging="2160"/>
        <w:jc w:val="both"/>
        <w:rPr>
          <w:b/>
        </w:rPr>
      </w:pPr>
    </w:p>
    <w:p w:rsidR="006463B9" w:rsidRDefault="006463B9" w:rsidP="006463B9">
      <w:pPr>
        <w:jc w:val="both"/>
        <w:rPr>
          <w:bCs/>
        </w:rPr>
      </w:pPr>
    </w:p>
    <w:p w:rsidR="006463B9" w:rsidRDefault="006463B9" w:rsidP="006463B9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Përmbaruesen Gjyqësore Private “Ensola Kuçi”,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6463B9" w:rsidRDefault="006463B9" w:rsidP="006463B9"/>
    <w:p w:rsidR="006463B9" w:rsidRDefault="006463B9" w:rsidP="006463B9"/>
    <w:p w:rsidR="006463B9" w:rsidRDefault="006463B9" w:rsidP="006463B9"/>
    <w:p w:rsidR="006463B9" w:rsidRDefault="006463B9" w:rsidP="006463B9"/>
    <w:p w:rsidR="006463B9" w:rsidRDefault="006463B9" w:rsidP="006463B9">
      <w:pPr>
        <w:jc w:val="both"/>
      </w:pPr>
    </w:p>
    <w:p w:rsidR="006463B9" w:rsidRDefault="006463B9" w:rsidP="006463B9">
      <w:pPr>
        <w:spacing w:line="276" w:lineRule="auto"/>
        <w:jc w:val="both"/>
        <w:rPr>
          <w:color w:val="000000"/>
        </w:rPr>
      </w:pPr>
    </w:p>
    <w:p w:rsidR="006463B9" w:rsidRDefault="006463B9" w:rsidP="006463B9">
      <w:pPr>
        <w:spacing w:line="276" w:lineRule="auto"/>
        <w:jc w:val="both"/>
        <w:rPr>
          <w:color w:val="000000"/>
        </w:rPr>
      </w:pPr>
    </w:p>
    <w:p w:rsidR="006463B9" w:rsidRDefault="006463B9" w:rsidP="006463B9">
      <w:pPr>
        <w:spacing w:line="276" w:lineRule="auto"/>
        <w:jc w:val="both"/>
        <w:rPr>
          <w:color w:val="000000"/>
        </w:rPr>
      </w:pPr>
    </w:p>
    <w:p w:rsidR="006463B9" w:rsidRDefault="006463B9" w:rsidP="006463B9">
      <w:pPr>
        <w:spacing w:line="276" w:lineRule="auto"/>
        <w:jc w:val="both"/>
        <w:rPr>
          <w:color w:val="000000"/>
        </w:rPr>
      </w:pPr>
    </w:p>
    <w:p w:rsidR="006463B9" w:rsidRDefault="006463B9" w:rsidP="006463B9">
      <w:pPr>
        <w:spacing w:line="276" w:lineRule="auto"/>
        <w:jc w:val="both"/>
        <w:rPr>
          <w:color w:val="000000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463B9" w:rsidRDefault="006463B9" w:rsidP="006463B9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463B9" w:rsidRDefault="006463B9" w:rsidP="006463B9">
      <w:pPr>
        <w:rPr>
          <w:rFonts w:ascii="Verdana" w:hAnsi="Verdana"/>
          <w:b/>
        </w:rPr>
      </w:pPr>
    </w:p>
    <w:p w:rsidR="006463B9" w:rsidRDefault="006463B9" w:rsidP="006463B9"/>
    <w:p w:rsidR="006463B9" w:rsidRDefault="006463B9" w:rsidP="006463B9">
      <w:pPr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6463B9" w:rsidRDefault="006463B9" w:rsidP="006463B9"/>
    <w:p w:rsidR="006463B9" w:rsidRDefault="006463B9" w:rsidP="006463B9"/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“Kodra Bailiff Service” sh.p.k.</w:t>
      </w:r>
      <w:r>
        <w:rPr>
          <w:b/>
          <w:bCs/>
        </w:rPr>
        <w:t>,</w:t>
      </w:r>
      <w:r>
        <w:rPr>
          <w:bCs/>
        </w:rPr>
        <w:t xml:space="preserve"> në lidhje me shpalljen e lajmërimit për ekzekutim vullnetar, </w:t>
      </w:r>
      <w:r>
        <w:rPr>
          <w:lang w:eastAsia="it-IT"/>
        </w:rPr>
        <w:t>për debitorin P.F. Jurgen Turkeshi dhe z. Jurgen Sezai Turkeshi</w:t>
      </w:r>
    </w:p>
    <w:p w:rsidR="006463B9" w:rsidRDefault="006463B9" w:rsidP="006463B9">
      <w:pPr>
        <w:tabs>
          <w:tab w:val="left" w:pos="3960"/>
        </w:tabs>
        <w:jc w:val="both"/>
        <w:rPr>
          <w:bCs/>
        </w:rPr>
      </w:pPr>
    </w:p>
    <w:p w:rsidR="006463B9" w:rsidRDefault="006463B9" w:rsidP="006463B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463B9" w:rsidRDefault="006463B9" w:rsidP="006463B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6463B9" w:rsidRDefault="006463B9" w:rsidP="006463B9"/>
    <w:p w:rsidR="006463B9" w:rsidRDefault="006463B9" w:rsidP="006463B9"/>
    <w:p w:rsidR="006463B9" w:rsidRDefault="006463B9" w:rsidP="006463B9">
      <w:pPr>
        <w:jc w:val="both"/>
        <w:rPr>
          <w:b/>
          <w:bCs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ISHSH Inspektorati Shtetëror Shëndetësor</w:t>
      </w:r>
    </w:p>
    <w:p w:rsidR="006463B9" w:rsidRDefault="006463B9" w:rsidP="006463B9">
      <w:pPr>
        <w:jc w:val="both"/>
        <w:rPr>
          <w:b/>
          <w:u w:val="single"/>
        </w:rPr>
      </w:pP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       </w:t>
      </w:r>
      <w:r>
        <w:rPr>
          <w:b/>
          <w:lang w:eastAsia="it-IT"/>
        </w:rPr>
        <w:t>P.F. Jurgen Turkeshi dhe z. Jurgen Sezai</w:t>
      </w:r>
      <w:r>
        <w:rPr>
          <w:lang w:eastAsia="it-IT"/>
        </w:rPr>
        <w:t xml:space="preserve"> Turkeshi</w:t>
      </w: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</w:p>
    <w:p w:rsidR="006463B9" w:rsidRDefault="006463B9" w:rsidP="006463B9">
      <w:pPr>
        <w:tabs>
          <w:tab w:val="left" w:pos="3960"/>
        </w:tabs>
        <w:jc w:val="both"/>
        <w:rPr>
          <w:b/>
        </w:rPr>
      </w:pPr>
      <w:r>
        <w:rPr>
          <w:b/>
        </w:rPr>
        <w:t>Objekti:             Likujdim gjobe.</w:t>
      </w:r>
    </w:p>
    <w:p w:rsidR="006463B9" w:rsidRDefault="006463B9" w:rsidP="006463B9">
      <w:pPr>
        <w:jc w:val="both"/>
        <w:rPr>
          <w:color w:val="FF0000"/>
        </w:rPr>
      </w:pPr>
    </w:p>
    <w:p w:rsidR="006463B9" w:rsidRDefault="006463B9" w:rsidP="006463B9">
      <w:pPr>
        <w:jc w:val="both"/>
        <w:rPr>
          <w:color w:val="FF0000"/>
        </w:rPr>
      </w:pPr>
    </w:p>
    <w:p w:rsidR="006463B9" w:rsidRDefault="006463B9" w:rsidP="006463B9">
      <w:pPr>
        <w:jc w:val="both"/>
        <w:rPr>
          <w:color w:val="FF0000"/>
        </w:rPr>
      </w:pPr>
    </w:p>
    <w:p w:rsidR="006463B9" w:rsidRDefault="006463B9" w:rsidP="006463B9">
      <w:pPr>
        <w:ind w:left="2160" w:hanging="2160"/>
        <w:jc w:val="both"/>
        <w:rPr>
          <w:b/>
          <w:color w:val="FF0000"/>
        </w:rPr>
      </w:pPr>
    </w:p>
    <w:p w:rsidR="006463B9" w:rsidRDefault="006463B9" w:rsidP="006463B9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Shoqëria “Kodra Bailiff Service”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6463B9" w:rsidRDefault="006463B9" w:rsidP="006463B9">
      <w:pPr>
        <w:ind w:firstLine="720"/>
      </w:pPr>
    </w:p>
    <w:p w:rsidR="006463B9" w:rsidRDefault="006463B9" w:rsidP="006463B9">
      <w:pPr>
        <w:spacing w:line="276" w:lineRule="auto"/>
        <w:jc w:val="both"/>
        <w:rPr>
          <w:color w:val="000000"/>
        </w:rPr>
      </w:pPr>
    </w:p>
    <w:p w:rsidR="006463B9" w:rsidRDefault="006463B9" w:rsidP="006463B9">
      <w:pPr>
        <w:spacing w:line="276" w:lineRule="auto"/>
        <w:jc w:val="both"/>
        <w:rPr>
          <w:color w:val="000000"/>
        </w:rPr>
      </w:pP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  <w:rPr>
          <w:color w:val="FF0000"/>
        </w:rPr>
      </w:pPr>
    </w:p>
    <w:p w:rsidR="006463B9" w:rsidRDefault="006463B9" w:rsidP="006463B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463B9" w:rsidRDefault="006463B9" w:rsidP="006463B9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463B9" w:rsidRDefault="006463B9" w:rsidP="006463B9">
      <w:pPr>
        <w:jc w:val="both"/>
      </w:pPr>
    </w:p>
    <w:p w:rsidR="006463B9" w:rsidRDefault="006463B9" w:rsidP="006463B9"/>
    <w:p w:rsidR="006463B9" w:rsidRDefault="006463B9" w:rsidP="006463B9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Lënda:  Kërkesë për publikim lidhur me shpalljen për ekzekutimin e “Urdhërit të </w:t>
      </w:r>
    </w:p>
    <w:p w:rsidR="006463B9" w:rsidRDefault="006463B9" w:rsidP="006463B9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              Ekzekutimit”.</w:t>
      </w:r>
    </w:p>
    <w:p w:rsidR="006463B9" w:rsidRDefault="006463B9" w:rsidP="006463B9"/>
    <w:p w:rsidR="006463B9" w:rsidRDefault="006463B9" w:rsidP="006463B9"/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Tiranës ka ardhur kërkesa për shpallje nga</w:t>
      </w:r>
      <w:r>
        <w:t xml:space="preserve"> </w:t>
      </w:r>
      <w:r>
        <w:rPr>
          <w:b/>
        </w:rPr>
        <w:t>Përmbarues Gjyqësor Privat “Artan Sima”,</w:t>
      </w:r>
      <w:r>
        <w:rPr>
          <w:bCs/>
        </w:rPr>
        <w:t xml:space="preserve"> në lidhje me shpalljen e ekzekutimit të “Urdhërit të ekzekutimit, </w:t>
      </w:r>
      <w:r>
        <w:rPr>
          <w:lang w:eastAsia="it-IT"/>
        </w:rPr>
        <w:t>për subjektin “Hasan Ahmati”.</w:t>
      </w:r>
    </w:p>
    <w:p w:rsidR="006463B9" w:rsidRDefault="006463B9" w:rsidP="006463B9">
      <w:pPr>
        <w:jc w:val="both"/>
      </w:pPr>
    </w:p>
    <w:p w:rsidR="006463B9" w:rsidRDefault="006463B9" w:rsidP="006463B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463B9" w:rsidRDefault="006463B9" w:rsidP="006463B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463B9" w:rsidRDefault="006463B9" w:rsidP="006463B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të  “Urdhërit të Ekzekutimit”:</w:t>
      </w:r>
    </w:p>
    <w:p w:rsidR="006463B9" w:rsidRDefault="006463B9" w:rsidP="006463B9"/>
    <w:p w:rsidR="006463B9" w:rsidRDefault="006463B9" w:rsidP="006463B9">
      <w:pPr>
        <w:jc w:val="both"/>
        <w:rPr>
          <w:b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 Autoriteti Kombetar i Ushqimit</w:t>
      </w:r>
    </w:p>
    <w:p w:rsidR="006463B9" w:rsidRDefault="006463B9" w:rsidP="006463B9">
      <w:pPr>
        <w:jc w:val="both"/>
        <w:rPr>
          <w:u w:val="single"/>
        </w:rPr>
      </w:pP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        </w:t>
      </w:r>
      <w:r>
        <w:rPr>
          <w:b/>
          <w:lang w:eastAsia="it-IT"/>
        </w:rPr>
        <w:t>Subjekti “Hasan Ahmati”.</w:t>
      </w:r>
    </w:p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</w:p>
    <w:p w:rsidR="006463B9" w:rsidRDefault="006463B9" w:rsidP="006463B9">
      <w:pPr>
        <w:jc w:val="both"/>
      </w:pPr>
      <w:r>
        <w:rPr>
          <w:b/>
        </w:rPr>
        <w:t>Baza Ligjore:     Dizpozitat e K.Pr.Civile dhe ligjit nr. 10031</w:t>
      </w:r>
    </w:p>
    <w:p w:rsidR="006463B9" w:rsidRDefault="006463B9" w:rsidP="006463B9">
      <w:pPr>
        <w:ind w:firstLine="720"/>
        <w:rPr>
          <w:lang w:val="en-US"/>
        </w:rPr>
      </w:pPr>
    </w:p>
    <w:p w:rsidR="006463B9" w:rsidRDefault="006463B9" w:rsidP="006463B9">
      <w:pPr>
        <w:ind w:firstLine="720"/>
        <w:rPr>
          <w:lang w:val="en-US"/>
        </w:rPr>
      </w:pPr>
    </w:p>
    <w:p w:rsidR="006463B9" w:rsidRDefault="006463B9" w:rsidP="006463B9"/>
    <w:p w:rsidR="006463B9" w:rsidRDefault="006463B9" w:rsidP="006463B9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Përmbarues Gjyqësor Privat “Artan Sima”,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6463B9" w:rsidRDefault="006463B9" w:rsidP="006463B9">
      <w:pPr>
        <w:jc w:val="both"/>
        <w:rPr>
          <w:color w:val="FF0000"/>
        </w:rPr>
      </w:pPr>
    </w:p>
    <w:p w:rsidR="006463B9" w:rsidRDefault="006463B9" w:rsidP="006463B9">
      <w:pPr>
        <w:spacing w:line="276" w:lineRule="auto"/>
        <w:jc w:val="both"/>
        <w:rPr>
          <w:color w:val="000000"/>
        </w:rPr>
      </w:pP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  <w:rPr>
          <w:color w:val="FF0000"/>
        </w:rPr>
      </w:pPr>
    </w:p>
    <w:p w:rsidR="006463B9" w:rsidRDefault="006463B9" w:rsidP="006463B9">
      <w:pPr>
        <w:jc w:val="both"/>
      </w:pPr>
    </w:p>
    <w:p w:rsidR="006463B9" w:rsidRDefault="006463B9" w:rsidP="006463B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463B9" w:rsidRDefault="006463B9" w:rsidP="006463B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</w:rPr>
      </w:pP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463B9" w:rsidRDefault="006463B9" w:rsidP="006463B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463B9" w:rsidRDefault="006463B9" w:rsidP="006463B9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463B9" w:rsidRDefault="006463B9" w:rsidP="006463B9">
      <w:pPr>
        <w:jc w:val="both"/>
      </w:pPr>
    </w:p>
    <w:p w:rsidR="006463B9" w:rsidRDefault="006463B9" w:rsidP="006463B9">
      <w:pPr>
        <w:jc w:val="both"/>
        <w:rPr>
          <w:color w:val="FF0000"/>
        </w:rPr>
      </w:pPr>
    </w:p>
    <w:p w:rsidR="006463B9" w:rsidRDefault="006463B9" w:rsidP="006463B9">
      <w:pPr>
        <w:pStyle w:val="Heading1"/>
        <w:jc w:val="both"/>
      </w:pPr>
      <w:r>
        <w:t>Lënda: Kërkesë për publikim lidhur me shpalljen e ankandit publik.</w:t>
      </w:r>
    </w:p>
    <w:p w:rsidR="006463B9" w:rsidRDefault="006463B9" w:rsidP="006463B9"/>
    <w:p w:rsidR="006463B9" w:rsidRDefault="006463B9" w:rsidP="006463B9"/>
    <w:p w:rsidR="006463B9" w:rsidRDefault="006463B9" w:rsidP="006463B9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 xml:space="preserve">Zyra Përmabrimore E.G BAILIFF SERVICE, </w:t>
      </w:r>
      <w:r>
        <w:rPr>
          <w:b/>
        </w:rPr>
        <w:t>Përmbaruesi Gjyqësore Private ENUAR V MERKO</w:t>
      </w:r>
      <w:r>
        <w:rPr>
          <w:b/>
          <w:bCs/>
        </w:rPr>
        <w:t>,</w:t>
      </w:r>
      <w:r>
        <w:rPr>
          <w:bCs/>
        </w:rPr>
        <w:t xml:space="preserve"> në lidhje me ankandin për pasurinë e paluajtshme të </w:t>
      </w:r>
      <w:r>
        <w:rPr>
          <w:lang w:eastAsia="it-IT"/>
        </w:rPr>
        <w:t>debitorëve z. Bujar Prençi dhe znj. Kristina Marku.</w:t>
      </w:r>
    </w:p>
    <w:p w:rsidR="006463B9" w:rsidRDefault="006463B9" w:rsidP="006463B9">
      <w:pPr>
        <w:jc w:val="both"/>
        <w:rPr>
          <w:b/>
        </w:rPr>
      </w:pPr>
    </w:p>
    <w:p w:rsidR="006463B9" w:rsidRDefault="006463B9" w:rsidP="006463B9">
      <w:pPr>
        <w:tabs>
          <w:tab w:val="left" w:pos="3960"/>
        </w:tabs>
        <w:jc w:val="both"/>
        <w:rPr>
          <w:bCs/>
        </w:rPr>
      </w:pPr>
    </w:p>
    <w:p w:rsidR="006463B9" w:rsidRDefault="006463B9" w:rsidP="006463B9">
      <w:pPr>
        <w:keepNext/>
        <w:tabs>
          <w:tab w:val="left" w:pos="2565"/>
          <w:tab w:val="left" w:pos="7380"/>
        </w:tabs>
        <w:jc w:val="both"/>
        <w:outlineLvl w:val="0"/>
      </w:pPr>
      <w:r>
        <w:t>Ju sqarojmë se të dhënat e pronave përkatësisht janë si më poshtë:</w:t>
      </w:r>
    </w:p>
    <w:p w:rsidR="006463B9" w:rsidRDefault="006463B9" w:rsidP="006463B9"/>
    <w:p w:rsidR="006463B9" w:rsidRDefault="006463B9" w:rsidP="006463B9">
      <w:pPr>
        <w:numPr>
          <w:ilvl w:val="0"/>
          <w:numId w:val="14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“Pasuri e Paluajtshme, Apartament, regjistruar në ZVRPP Tiranë, pasuria me nr. 56/28+1-25, ZK 3976, vol. 13, faqe 41 me sip. 45.3  m</w:t>
      </w:r>
      <w:r>
        <w:rPr>
          <w:b/>
          <w:vertAlign w:val="superscript"/>
        </w:rPr>
        <w:t>2</w:t>
      </w:r>
      <w:r>
        <w:rPr>
          <w:b/>
        </w:rPr>
        <w:t>, në pronësi të hipotekuesit shoq. “SINA KONSTRUKSION 2008” sh.p.k.</w:t>
      </w:r>
    </w:p>
    <w:p w:rsidR="006463B9" w:rsidRDefault="006463B9" w:rsidP="006463B9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463B9" w:rsidRDefault="006463B9" w:rsidP="006463B9">
      <w:pPr>
        <w:ind w:right="-450"/>
        <w:jc w:val="both"/>
        <w:rPr>
          <w:b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Shkozë, Tiranë</w:t>
      </w:r>
    </w:p>
    <w:p w:rsidR="006463B9" w:rsidRDefault="006463B9" w:rsidP="006463B9">
      <w:pPr>
        <w:ind w:right="-450"/>
        <w:jc w:val="both"/>
        <w:rPr>
          <w:b/>
        </w:rPr>
      </w:pPr>
    </w:p>
    <w:p w:rsidR="006463B9" w:rsidRDefault="006463B9" w:rsidP="006463B9">
      <w:pPr>
        <w:ind w:left="2160" w:hanging="2160"/>
        <w:jc w:val="both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 xml:space="preserve">10,147.2 Euro </w:t>
      </w:r>
    </w:p>
    <w:p w:rsidR="006463B9" w:rsidRDefault="006463B9" w:rsidP="006463B9">
      <w:pPr>
        <w:ind w:right="-450"/>
        <w:jc w:val="both"/>
        <w:rPr>
          <w:b/>
          <w:lang w:val="en-US"/>
        </w:rPr>
      </w:pPr>
    </w:p>
    <w:p w:rsidR="006463B9" w:rsidRDefault="006463B9" w:rsidP="006463B9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6463B9" w:rsidRDefault="006463B9" w:rsidP="006463B9">
      <w:pPr>
        <w:numPr>
          <w:ilvl w:val="0"/>
          <w:numId w:val="14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“Pasuri e Paluajtshme, Apartament, regjistruar në ZVRPP Tiranë, pasuria me nr. 56/28+1-26, ZK 3976, vol. 13, faqe 42 me sip. 63.3  m</w:t>
      </w:r>
      <w:r>
        <w:rPr>
          <w:b/>
          <w:vertAlign w:val="superscript"/>
        </w:rPr>
        <w:t>2</w:t>
      </w:r>
      <w:r>
        <w:rPr>
          <w:b/>
        </w:rPr>
        <w:t>, në pronësi të hipotekuesit shoq. “SINA KONSTRUKSION 2008” sh.p.k.</w:t>
      </w:r>
    </w:p>
    <w:p w:rsidR="006463B9" w:rsidRDefault="006463B9" w:rsidP="006463B9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463B9" w:rsidRDefault="006463B9" w:rsidP="006463B9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Shkozë, Tiranë</w:t>
      </w:r>
    </w:p>
    <w:p w:rsidR="006463B9" w:rsidRDefault="006463B9" w:rsidP="006463B9">
      <w:pPr>
        <w:ind w:left="2160" w:hanging="2160"/>
        <w:jc w:val="both"/>
        <w:rPr>
          <w:b/>
        </w:rPr>
      </w:pPr>
    </w:p>
    <w:p w:rsidR="006463B9" w:rsidRDefault="006463B9" w:rsidP="006463B9">
      <w:pPr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 xml:space="preserve">14,179.2 Euro </w:t>
      </w:r>
    </w:p>
    <w:p w:rsidR="006463B9" w:rsidRDefault="006463B9" w:rsidP="006463B9">
      <w:pPr>
        <w:jc w:val="both"/>
      </w:pPr>
    </w:p>
    <w:p w:rsidR="006463B9" w:rsidRDefault="006463B9" w:rsidP="006463B9">
      <w:pPr>
        <w:ind w:left="2160" w:hanging="2160"/>
        <w:jc w:val="both"/>
        <w:rPr>
          <w:b/>
          <w:color w:val="FF0000"/>
        </w:rPr>
      </w:pPr>
    </w:p>
    <w:p w:rsidR="006463B9" w:rsidRDefault="006463B9" w:rsidP="006463B9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Zyrën Përmabrimore E.G BAILIFF SERVICE,</w:t>
      </w:r>
      <w:r>
        <w:t xml:space="preserve"> </w:t>
      </w:r>
      <w:r>
        <w:rPr>
          <w:b/>
        </w:rPr>
        <w:t>Përmbaruesin Gjyqësor Privat ENUAR V MERKO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së Tiranës.</w:t>
      </w:r>
    </w:p>
    <w:p w:rsidR="006463B9" w:rsidRDefault="006463B9" w:rsidP="006463B9">
      <w:pPr>
        <w:jc w:val="both"/>
      </w:pPr>
    </w:p>
    <w:p w:rsidR="00DE30DD" w:rsidRDefault="00DE30DD" w:rsidP="00DE30DD">
      <w:bookmarkStart w:id="0" w:name="_GoBack"/>
      <w:bookmarkEnd w:id="0"/>
    </w:p>
    <w:sectPr w:rsidR="00DE30DD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EB0"/>
    <w:multiLevelType w:val="hybridMultilevel"/>
    <w:tmpl w:val="9D9CDA2E"/>
    <w:lvl w:ilvl="0" w:tplc="50FC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1C3583"/>
    <w:multiLevelType w:val="hybridMultilevel"/>
    <w:tmpl w:val="2AE0367A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45FD"/>
    <w:multiLevelType w:val="hybridMultilevel"/>
    <w:tmpl w:val="00C29132"/>
    <w:lvl w:ilvl="0" w:tplc="4C76C036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E73AA6"/>
    <w:multiLevelType w:val="hybridMultilevel"/>
    <w:tmpl w:val="0CC07E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24826"/>
    <w:multiLevelType w:val="hybridMultilevel"/>
    <w:tmpl w:val="F9D62718"/>
    <w:lvl w:ilvl="0" w:tplc="05B2DA52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694B4A"/>
    <w:multiLevelType w:val="hybridMultilevel"/>
    <w:tmpl w:val="CD4EE4CA"/>
    <w:lvl w:ilvl="0" w:tplc="4C76C036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C45954"/>
    <w:multiLevelType w:val="hybridMultilevel"/>
    <w:tmpl w:val="AEF2EF1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4B2C8F"/>
    <w:multiLevelType w:val="hybridMultilevel"/>
    <w:tmpl w:val="B1ACA4FE"/>
    <w:lvl w:ilvl="0" w:tplc="3BAEE124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5B0C27"/>
    <w:multiLevelType w:val="hybridMultilevel"/>
    <w:tmpl w:val="D3529A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72524"/>
    <w:multiLevelType w:val="hybridMultilevel"/>
    <w:tmpl w:val="039273E2"/>
    <w:lvl w:ilvl="0" w:tplc="43DA7AB4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6502CA"/>
    <w:multiLevelType w:val="hybridMultilevel"/>
    <w:tmpl w:val="D0004B70"/>
    <w:lvl w:ilvl="0" w:tplc="4C76C036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F252CB5"/>
    <w:multiLevelType w:val="hybridMultilevel"/>
    <w:tmpl w:val="7186BF10"/>
    <w:lvl w:ilvl="0" w:tplc="5614D7C8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0B6E85"/>
    <w:multiLevelType w:val="hybridMultilevel"/>
    <w:tmpl w:val="0E02B6C4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8065D1"/>
    <w:multiLevelType w:val="hybridMultilevel"/>
    <w:tmpl w:val="AB5EAB6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90E29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06138"/>
    <w:rsid w:val="003106B8"/>
    <w:rsid w:val="0031384F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B118A"/>
    <w:rsid w:val="005E2D8C"/>
    <w:rsid w:val="006220E1"/>
    <w:rsid w:val="006463B9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A1FCD"/>
    <w:rsid w:val="008C30A6"/>
    <w:rsid w:val="008D4A48"/>
    <w:rsid w:val="008D6F74"/>
    <w:rsid w:val="008D740C"/>
    <w:rsid w:val="009A220E"/>
    <w:rsid w:val="009C2228"/>
    <w:rsid w:val="009C6CC1"/>
    <w:rsid w:val="009C6E32"/>
    <w:rsid w:val="009D4589"/>
    <w:rsid w:val="009D797A"/>
    <w:rsid w:val="009E5E21"/>
    <w:rsid w:val="00A01430"/>
    <w:rsid w:val="00A12147"/>
    <w:rsid w:val="00A134BD"/>
    <w:rsid w:val="00A139F2"/>
    <w:rsid w:val="00A73BB8"/>
    <w:rsid w:val="00A915C7"/>
    <w:rsid w:val="00A92D7C"/>
    <w:rsid w:val="00AC3449"/>
    <w:rsid w:val="00AD17DE"/>
    <w:rsid w:val="00AE2019"/>
    <w:rsid w:val="00AF4E38"/>
    <w:rsid w:val="00B32E8D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0DD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77511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118</cp:revision>
  <dcterms:created xsi:type="dcterms:W3CDTF">2017-05-14T13:18:00Z</dcterms:created>
  <dcterms:modified xsi:type="dcterms:W3CDTF">2019-02-12T20:49:00Z</dcterms:modified>
</cp:coreProperties>
</file>