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4365ED" w:rsidRDefault="00E75AAC">
      <w:pPr>
        <w:jc w:val="center"/>
        <w:rPr>
          <w:b/>
          <w:smallCaps/>
          <w:sz w:val="28"/>
          <w:szCs w:val="28"/>
        </w:rPr>
      </w:pPr>
      <w:r w:rsidRPr="008B395E">
        <w:rPr>
          <w:b/>
          <w:smallCaps/>
          <w:sz w:val="28"/>
          <w:szCs w:val="28"/>
          <w:highlight w:val="yellow"/>
        </w:rPr>
        <w:t>N</w:t>
      </w:r>
      <w:r w:rsidRPr="008B395E">
        <w:rPr>
          <w:b/>
          <w:smallCaps/>
          <w:sz w:val="28"/>
          <w:szCs w:val="28"/>
          <w:highlight w:val="yellow"/>
          <w:vertAlign w:val="superscript"/>
        </w:rPr>
        <w:t>o</w:t>
      </w:r>
      <w:r w:rsidRPr="008B395E">
        <w:rPr>
          <w:b/>
          <w:smallCaps/>
          <w:sz w:val="28"/>
          <w:szCs w:val="28"/>
          <w:highlight w:val="yellow"/>
        </w:rPr>
        <w:t xml:space="preserve"> </w:t>
      </w:r>
      <w:r w:rsidRPr="008B395E">
        <w:rPr>
          <w:b/>
          <w:sz w:val="28"/>
          <w:szCs w:val="28"/>
          <w:highlight w:val="yellow"/>
        </w:rPr>
        <w:t>&lt;</w:t>
      </w:r>
      <w:r w:rsidR="00197072" w:rsidRPr="008B395E">
        <w:rPr>
          <w:b/>
          <w:sz w:val="28"/>
          <w:szCs w:val="28"/>
          <w:highlight w:val="yellow"/>
        </w:rPr>
        <w:t xml:space="preserve"> </w:t>
      </w:r>
      <w:r w:rsidR="004F47D6" w:rsidRPr="008B395E">
        <w:rPr>
          <w:b/>
          <w:sz w:val="28"/>
          <w:szCs w:val="28"/>
          <w:highlight w:val="yellow"/>
        </w:rPr>
        <w:t>/</w:t>
      </w:r>
      <w:r w:rsidR="004365ED" w:rsidRPr="008B395E">
        <w:rPr>
          <w:b/>
          <w:sz w:val="28"/>
          <w:szCs w:val="28"/>
          <w:highlight w:val="yellow"/>
        </w:rPr>
        <w:t xml:space="preserve"> Prot</w:t>
      </w:r>
      <w:r w:rsidR="003049FC" w:rsidRPr="008B395E">
        <w:rPr>
          <w:b/>
          <w:sz w:val="28"/>
          <w:szCs w:val="28"/>
          <w:highlight w:val="yellow"/>
        </w:rPr>
        <w:t xml:space="preserve"> </w:t>
      </w:r>
      <w:r w:rsidRPr="008B395E">
        <w:rPr>
          <w:b/>
          <w:sz w:val="28"/>
          <w:szCs w:val="28"/>
          <w:highlight w:val="yellow"/>
        </w:rPr>
        <w:t>&gt;</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D93F55" w:rsidRPr="00104095">
        <w:rPr>
          <w:b/>
          <w:smallCaps/>
          <w:sz w:val="28"/>
          <w:szCs w:val="28"/>
          <w:highlight w:val="lightGray"/>
        </w:rPr>
        <w:t xml:space="preserve">EU </w:t>
      </w:r>
      <w:r w:rsidRPr="00104095">
        <w:rPr>
          <w:b/>
          <w:smallCaps/>
          <w:sz w:val="28"/>
          <w:szCs w:val="28"/>
          <w:highlight w:val="lightGray"/>
        </w:rPr>
        <w:t>General Budget</w:t>
      </w:r>
      <w:r w:rsidR="00F7477B">
        <w:rPr>
          <w:b/>
          <w:smallCaps/>
          <w:sz w:val="28"/>
          <w:szCs w:val="28"/>
        </w:rPr>
        <w:t xml:space="preserve">] </w:t>
      </w:r>
    </w:p>
    <w:p w:rsidR="009C66F3" w:rsidRPr="009C66F3" w:rsidRDefault="009C66F3" w:rsidP="009C66F3">
      <w:pPr>
        <w:spacing w:after="0"/>
        <w:rPr>
          <w:b/>
          <w:bCs/>
          <w:szCs w:val="24"/>
          <w:lang w:val="it-IT"/>
        </w:rPr>
      </w:pPr>
      <w:r w:rsidRPr="009C66F3">
        <w:rPr>
          <w:b/>
          <w:bCs/>
          <w:szCs w:val="24"/>
          <w:lang w:val="it-IT"/>
        </w:rPr>
        <w:t xml:space="preserve">Bashkia Tiranë, </w:t>
      </w:r>
    </w:p>
    <w:p w:rsidR="009C66F3" w:rsidRPr="009C66F3" w:rsidRDefault="009C66F3" w:rsidP="009C66F3">
      <w:pPr>
        <w:spacing w:after="0"/>
        <w:rPr>
          <w:b/>
          <w:bCs/>
          <w:szCs w:val="24"/>
          <w:lang w:val="it-IT"/>
        </w:rPr>
      </w:pPr>
      <w:r w:rsidRPr="009C66F3">
        <w:rPr>
          <w:b/>
          <w:bCs/>
          <w:szCs w:val="24"/>
          <w:lang w:val="it-IT"/>
        </w:rPr>
        <w:t>Kodi Postar 1000,</w:t>
      </w:r>
    </w:p>
    <w:p w:rsidR="009C66F3" w:rsidRPr="009C66F3" w:rsidRDefault="009C66F3" w:rsidP="009C66F3">
      <w:pPr>
        <w:pStyle w:val="NoSpacing"/>
        <w:rPr>
          <w:b/>
          <w:bCs/>
          <w:szCs w:val="24"/>
          <w:lang w:val="it-IT"/>
        </w:rPr>
      </w:pPr>
      <w:r w:rsidRPr="009C66F3">
        <w:rPr>
          <w:b/>
          <w:bCs/>
          <w:szCs w:val="24"/>
          <w:lang w:val="it-IT"/>
        </w:rPr>
        <w:t xml:space="preserve">Ndërtesa: Torre Drin, Kati i parë, zyra 12 Tiranë, </w:t>
      </w:r>
    </w:p>
    <w:p w:rsidR="009C66F3" w:rsidRPr="009C66F3" w:rsidRDefault="009C66F3" w:rsidP="009C66F3">
      <w:pPr>
        <w:pStyle w:val="NoSpacing"/>
        <w:rPr>
          <w:b/>
          <w:bCs/>
          <w:lang w:val="it-IT"/>
        </w:rPr>
      </w:pPr>
      <w:r w:rsidRPr="009C66F3">
        <w:rPr>
          <w:b/>
          <w:bCs/>
          <w:lang w:val="it-IT"/>
        </w:rPr>
        <w:t xml:space="preserve">e-mail: </w:t>
      </w:r>
      <w:hyperlink r:id="rId8" w:history="1">
        <w:r w:rsidRPr="009C66F3">
          <w:rPr>
            <w:rStyle w:val="Hyperlink"/>
            <w:b/>
            <w:bCs/>
            <w:lang w:val="it-IT"/>
          </w:rPr>
          <w:t>genci.kojdheli@tirana.al</w:t>
        </w:r>
      </w:hyperlink>
      <w:r w:rsidRPr="009C66F3">
        <w:rPr>
          <w:b/>
          <w:bCs/>
          <w:lang w:val="it-IT"/>
        </w:rPr>
        <w:t xml:space="preserve"> </w:t>
      </w:r>
    </w:p>
    <w:p w:rsidR="009C66F3" w:rsidRPr="009C66F3" w:rsidRDefault="009C66F3" w:rsidP="009C66F3">
      <w:pPr>
        <w:pStyle w:val="NoSpacing"/>
        <w:rPr>
          <w:b/>
          <w:bCs/>
          <w:lang w:val="en-GB"/>
        </w:rPr>
      </w:pPr>
      <w:r w:rsidRPr="009C66F3">
        <w:rPr>
          <w:b/>
          <w:bCs/>
          <w:lang w:val="en-GB"/>
        </w:rPr>
        <w:t xml:space="preserve">website: </w:t>
      </w:r>
      <w:hyperlink r:id="rId9" w:history="1">
        <w:r w:rsidRPr="009C66F3">
          <w:rPr>
            <w:rStyle w:val="Hyperlink"/>
            <w:b/>
            <w:bCs/>
          </w:rPr>
          <w:t>https://www.tirana.al/</w:t>
        </w:r>
      </w:hyperlink>
    </w:p>
    <w:p w:rsidR="00A0393C" w:rsidRPr="00A0393C" w:rsidRDefault="00A0393C" w:rsidP="00A0393C">
      <w:pPr>
        <w:spacing w:after="0"/>
        <w:rPr>
          <w:b/>
          <w:szCs w:val="24"/>
        </w:rPr>
      </w:pPr>
    </w:p>
    <w:p w:rsidR="00840B37" w:rsidRPr="0036136C" w:rsidRDefault="007605BA" w:rsidP="00A0393C">
      <w:pPr>
        <w:spacing w:after="0"/>
        <w:rPr>
          <w:sz w:val="22"/>
          <w:szCs w:val="22"/>
        </w:rPr>
      </w:pPr>
      <w:r w:rsidRPr="004365ED">
        <w:rPr>
          <w:szCs w:val="24"/>
        </w:rPr>
        <w:br/>
      </w: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the Contracting Authority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9C66F3" w:rsidRPr="0036136C" w:rsidRDefault="009C66F3" w:rsidP="009C66F3">
      <w:pPr>
        <w:spacing w:after="0"/>
        <w:rPr>
          <w:sz w:val="22"/>
          <w:szCs w:val="22"/>
        </w:rPr>
      </w:pP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name of the Contractor</w:t>
      </w:r>
      <w:r w:rsidRPr="0036136C">
        <w:rPr>
          <w:sz w:val="22"/>
          <w:szCs w:val="22"/>
        </w:rPr>
        <w:t xml:space="preserve">&gt; </w:t>
      </w:r>
    </w:p>
    <w:p w:rsidR="009C66F3" w:rsidRPr="0036136C" w:rsidRDefault="009C66F3" w:rsidP="009C66F3">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Pr>
        <w:footnoteReference w:id="2"/>
      </w:r>
    </w:p>
    <w:p w:rsidR="009C66F3" w:rsidRPr="0036136C" w:rsidRDefault="009C66F3" w:rsidP="009C66F3">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Pr>
        <w:footnoteReference w:id="3"/>
      </w:r>
    </w:p>
    <w:p w:rsidR="009C66F3" w:rsidRPr="0036136C" w:rsidRDefault="009C66F3" w:rsidP="009C66F3">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9C66F3" w:rsidRDefault="009C66F3" w:rsidP="009C66F3">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sz w:val="22"/>
          <w:szCs w:val="22"/>
        </w:rPr>
        <w:t>,</w:t>
      </w:r>
      <w:r w:rsidRPr="0036136C">
        <w:rPr>
          <w:rStyle w:val="FootnoteReference"/>
        </w:rPr>
        <w:footnoteReference w:id="4"/>
      </w:r>
    </w:p>
    <w:p w:rsidR="009642E7" w:rsidRPr="0036136C" w:rsidRDefault="009C66F3" w:rsidP="009C66F3">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 xml:space="preserve">(‘the Contractor’) </w:t>
      </w:r>
      <w:r w:rsidR="009642E7"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A0393C" w:rsidRPr="00A0393C" w:rsidRDefault="00A0393C" w:rsidP="00A0393C">
      <w:pPr>
        <w:jc w:val="center"/>
        <w:rPr>
          <w:b/>
          <w:sz w:val="28"/>
        </w:rPr>
      </w:pPr>
    </w:p>
    <w:p w:rsidR="00A0393C" w:rsidRPr="004365ED" w:rsidRDefault="00A0393C" w:rsidP="00A0393C">
      <w:pPr>
        <w:jc w:val="center"/>
        <w:rPr>
          <w:b/>
          <w:i/>
          <w:iCs/>
          <w:color w:val="333333"/>
          <w:sz w:val="22"/>
          <w:szCs w:val="22"/>
        </w:rPr>
      </w:pPr>
      <w:r w:rsidRPr="00A0393C">
        <w:rPr>
          <w:b/>
          <w:sz w:val="28"/>
        </w:rPr>
        <w:t xml:space="preserve">REFERENCE: </w:t>
      </w:r>
    </w:p>
    <w:p w:rsidR="00A0393C" w:rsidRDefault="00A0393C" w:rsidP="0036136C">
      <w:pPr>
        <w:spacing w:before="240" w:after="0"/>
        <w:jc w:val="center"/>
        <w:outlineLvl w:val="0"/>
        <w:rPr>
          <w:b/>
          <w:sz w:val="28"/>
        </w:rPr>
      </w:pPr>
    </w:p>
    <w:p w:rsidR="00F7740C" w:rsidRPr="00190221" w:rsidRDefault="00DF3DB7" w:rsidP="00F7740C">
      <w:pPr>
        <w:spacing w:after="120"/>
        <w:jc w:val="center"/>
        <w:rPr>
          <w:b/>
          <w:bCs/>
          <w:szCs w:val="24"/>
        </w:rPr>
      </w:pPr>
      <w:r w:rsidRPr="0036136C">
        <w:rPr>
          <w:b/>
          <w:sz w:val="28"/>
        </w:rPr>
        <w:t>PROJECT</w:t>
      </w:r>
      <w:r w:rsidR="007605BA">
        <w:rPr>
          <w:b/>
          <w:sz w:val="28"/>
        </w:rPr>
        <w:t>:</w:t>
      </w:r>
      <w:r w:rsidR="00862D99" w:rsidRPr="00862D99">
        <w:rPr>
          <w:sz w:val="22"/>
          <w:szCs w:val="22"/>
        </w:rPr>
        <w:t xml:space="preserve"> </w:t>
      </w:r>
      <w:r w:rsidR="008B395E" w:rsidRPr="00013377">
        <w:rPr>
          <w:b/>
          <w:bCs/>
        </w:rPr>
        <w:t>CROSS WATER/No 361/Thematic Notice</w:t>
      </w:r>
      <w:r w:rsidR="008B395E">
        <w:rPr>
          <w:b/>
          <w:bCs/>
        </w:rPr>
        <w:t xml:space="preserve"> Project </w:t>
      </w:r>
    </w:p>
    <w:p w:rsidR="00DF3DB7" w:rsidRPr="007605BA" w:rsidRDefault="00DF3DB7" w:rsidP="00F7740C">
      <w:pPr>
        <w:spacing w:after="120"/>
        <w:jc w:val="center"/>
        <w:rPr>
          <w:b/>
          <w:sz w:val="28"/>
        </w:rPr>
      </w:pPr>
    </w:p>
    <w:p w:rsidR="007605BA" w:rsidRPr="008B395E" w:rsidRDefault="00E75AAC" w:rsidP="008B395E">
      <w:pPr>
        <w:spacing w:after="120"/>
        <w:rPr>
          <w:b/>
          <w:bCs/>
        </w:rPr>
      </w:pPr>
      <w:r w:rsidRPr="007605BA">
        <w:rPr>
          <w:b/>
        </w:rPr>
        <w:t>CONTRACT TITLE</w:t>
      </w:r>
      <w:r w:rsidR="00A0393C">
        <w:rPr>
          <w:b/>
        </w:rPr>
        <w:t xml:space="preserve">: </w:t>
      </w:r>
      <w:bookmarkStart w:id="0" w:name="_Hlk31020898"/>
      <w:r w:rsidR="008B395E">
        <w:rPr>
          <w:b/>
          <w:bCs/>
        </w:rPr>
        <w:t xml:space="preserve">External Expertise/ </w:t>
      </w:r>
      <w:r w:rsidR="008B395E" w:rsidRPr="00F71119">
        <w:rPr>
          <w:b/>
          <w:bCs/>
        </w:rPr>
        <w:t>WP M Project Management</w:t>
      </w:r>
      <w:bookmarkEnd w:id="0"/>
      <w:r w:rsidR="00F7740C">
        <w:rPr>
          <w:b/>
          <w:szCs w:val="24"/>
        </w:rPr>
        <w:t>”</w:t>
      </w:r>
    </w:p>
    <w:p w:rsidR="00D972A2" w:rsidRPr="000D07CD" w:rsidRDefault="00D972A2" w:rsidP="00DD4EA7">
      <w:pPr>
        <w:spacing w:before="240" w:after="0"/>
        <w:outlineLvl w:val="0"/>
        <w:rPr>
          <w:b/>
          <w:color w:val="212121"/>
          <w:szCs w:val="24"/>
          <w:shd w:val="clear" w:color="auto" w:fill="FFFFFF"/>
        </w:rPr>
      </w:pPr>
      <w:r w:rsidRPr="000D07CD">
        <w:rPr>
          <w:b/>
          <w:color w:val="333333"/>
          <w:szCs w:val="24"/>
          <w:shd w:val="clear" w:color="auto" w:fill="FFFFFF"/>
        </w:rPr>
        <w:t xml:space="preserve"> </w:t>
      </w:r>
    </w:p>
    <w:p w:rsidR="00F7740C" w:rsidRPr="004F47D6" w:rsidRDefault="008B395E" w:rsidP="008B395E">
      <w:bookmarkStart w:id="1" w:name="_Hlk27767778"/>
      <w:r w:rsidRPr="00A01747">
        <w:rPr>
          <w:b/>
          <w:bCs/>
          <w:szCs w:val="22"/>
        </w:rPr>
        <w:t>Instrument for Pre-Accession Assistance IPA Interreg IPA CBC Italy- Albania – Montenegro</w:t>
      </w:r>
      <w:bookmarkEnd w:id="1"/>
      <w:r>
        <w:rPr>
          <w:b/>
          <w:bCs/>
          <w:szCs w:val="22"/>
        </w:rPr>
        <w:t xml:space="preserve"> code: </w:t>
      </w:r>
      <w:r w:rsidRPr="00A01747">
        <w:rPr>
          <w:b/>
          <w:bCs/>
          <w:szCs w:val="22"/>
        </w:rPr>
        <w:t>No 361</w:t>
      </w:r>
    </w:p>
    <w:p w:rsidR="009642E7" w:rsidRPr="0036136C" w:rsidRDefault="00D972A2" w:rsidP="00F7740C">
      <w:pPr>
        <w:spacing w:after="120"/>
      </w:pPr>
      <w:r w:rsidRPr="0036136C">
        <w:t xml:space="preserve"> </w:t>
      </w:r>
      <w:r w:rsidR="00BE49C2" w:rsidRPr="0036136C">
        <w:t>(1)</w:t>
      </w:r>
      <w:r w:rsidR="00BE49C2" w:rsidRPr="0036136C">
        <w:tab/>
      </w:r>
      <w:r w:rsidR="009642E7" w:rsidRPr="0036136C">
        <w:t>Subject</w:t>
      </w:r>
    </w:p>
    <w:p w:rsidR="00D825EA" w:rsidRPr="00013377" w:rsidRDefault="006457F0" w:rsidP="00D825EA">
      <w:pPr>
        <w:spacing w:after="120"/>
        <w:jc w:val="left"/>
        <w:rPr>
          <w:b/>
          <w:bCs/>
        </w:rPr>
      </w:pPr>
      <w:r>
        <w:rPr>
          <w:sz w:val="22"/>
          <w:szCs w:val="22"/>
        </w:rPr>
        <w:lastRenderedPageBreak/>
        <w:t>1.1</w:t>
      </w:r>
      <w:r w:rsidR="00BE49C2" w:rsidRPr="0036136C">
        <w:rPr>
          <w:sz w:val="22"/>
          <w:szCs w:val="22"/>
        </w:rPr>
        <w:tab/>
      </w:r>
      <w:r w:rsidR="009642E7" w:rsidRPr="0036136C">
        <w:rPr>
          <w:sz w:val="22"/>
          <w:szCs w:val="22"/>
        </w:rPr>
        <w:t xml:space="preserve">The subject of this Contract is </w:t>
      </w:r>
      <w:r w:rsidR="008B395E">
        <w:rPr>
          <w:b/>
          <w:bCs/>
        </w:rPr>
        <w:t xml:space="preserve">External Expertise/ </w:t>
      </w:r>
      <w:r w:rsidR="008B395E" w:rsidRPr="00F71119">
        <w:rPr>
          <w:b/>
          <w:bCs/>
        </w:rPr>
        <w:t>WP M Project Management</w:t>
      </w:r>
      <w:r w:rsidR="008B395E">
        <w:rPr>
          <w:b/>
          <w:szCs w:val="24"/>
        </w:rPr>
        <w:t>”</w:t>
      </w:r>
      <w:r w:rsidR="009E018C">
        <w:rPr>
          <w:b/>
          <w:bCs/>
          <w:szCs w:val="24"/>
        </w:rPr>
        <w:t xml:space="preserve"> </w:t>
      </w:r>
      <w:r w:rsidR="005B2A55">
        <w:rPr>
          <w:b/>
          <w:color w:val="333333"/>
          <w:szCs w:val="24"/>
          <w:shd w:val="clear" w:color="auto" w:fill="FFFFFF"/>
        </w:rPr>
        <w:t xml:space="preserve">for the </w:t>
      </w:r>
      <w:r w:rsidR="008B395E">
        <w:rPr>
          <w:b/>
          <w:color w:val="333333"/>
          <w:szCs w:val="24"/>
          <w:shd w:val="clear" w:color="auto" w:fill="FFFFFF"/>
        </w:rPr>
        <w:t>Municipality of Tirana</w:t>
      </w:r>
      <w:r w:rsidR="00762F36" w:rsidRPr="000D07CD">
        <w:rPr>
          <w:b/>
          <w:color w:val="212121"/>
          <w:szCs w:val="24"/>
          <w:shd w:val="clear" w:color="auto" w:fill="FFFFFF"/>
        </w:rPr>
        <w:t>”</w:t>
      </w:r>
      <w:r w:rsidR="005B2A55">
        <w:rPr>
          <w:b/>
          <w:color w:val="333333"/>
          <w:szCs w:val="24"/>
          <w:shd w:val="clear" w:color="auto" w:fill="FFFFFF"/>
        </w:rPr>
        <w:t xml:space="preserve">, </w:t>
      </w:r>
      <w:r w:rsidR="00B93DE2" w:rsidRPr="0036136C">
        <w:rPr>
          <w:sz w:val="22"/>
          <w:szCs w:val="22"/>
        </w:rPr>
        <w:t xml:space="preserve">done </w:t>
      </w:r>
      <w:r w:rsidR="009C0564">
        <w:rPr>
          <w:sz w:val="22"/>
          <w:szCs w:val="22"/>
        </w:rPr>
        <w:t xml:space="preserve"> in </w:t>
      </w:r>
      <w:r w:rsidR="007605BA">
        <w:rPr>
          <w:sz w:val="22"/>
          <w:szCs w:val="22"/>
        </w:rPr>
        <w:t>Tirana</w:t>
      </w:r>
      <w:r w:rsidR="009C0564">
        <w:rPr>
          <w:sz w:val="22"/>
          <w:szCs w:val="22"/>
        </w:rPr>
        <w:t xml:space="preserve"> </w:t>
      </w:r>
      <w:r w:rsidR="009642E7" w:rsidRPr="0036136C">
        <w:rPr>
          <w:sz w:val="22"/>
          <w:szCs w:val="22"/>
        </w:rPr>
        <w:t xml:space="preserve"> with identification number </w:t>
      </w:r>
      <w:bookmarkStart w:id="2" w:name="_Hlk31017152"/>
      <w:r w:rsidR="00D825EA" w:rsidRPr="00013377">
        <w:rPr>
          <w:b/>
          <w:bCs/>
        </w:rPr>
        <w:t xml:space="preserve">“Integrated Water Management System in Crossborder Area – CROSS WATER/No 361/Thematic Notice” co-financed by the European Union under the Instrument for Pre-Accession Assistance IPA Interreg IPA CBC Italy- Albania – Montenegro Order </w:t>
      </w:r>
      <w:r w:rsidR="00D825EA" w:rsidRPr="00EC7E5E">
        <w:rPr>
          <w:b/>
          <w:bCs/>
        </w:rPr>
        <w:t>NO 4</w:t>
      </w:r>
      <w:r w:rsidR="00D825EA">
        <w:rPr>
          <w:b/>
          <w:bCs/>
        </w:rPr>
        <w:t>3824</w:t>
      </w:r>
      <w:r w:rsidR="00D825EA" w:rsidRPr="00EC7E5E">
        <w:rPr>
          <w:b/>
          <w:bCs/>
        </w:rPr>
        <w:t xml:space="preserve"> Date: </w:t>
      </w:r>
      <w:r w:rsidR="00D825EA">
        <w:rPr>
          <w:b/>
          <w:bCs/>
        </w:rPr>
        <w:t>15</w:t>
      </w:r>
      <w:r w:rsidR="00D825EA" w:rsidRPr="00EC7E5E">
        <w:rPr>
          <w:b/>
          <w:bCs/>
        </w:rPr>
        <w:t>.11.2019</w:t>
      </w:r>
    </w:p>
    <w:bookmarkEnd w:id="2"/>
    <w:p w:rsidR="00D825EA" w:rsidRDefault="00D825EA" w:rsidP="004F47D6">
      <w:pPr>
        <w:rPr>
          <w:sz w:val="22"/>
          <w:szCs w:val="22"/>
        </w:rPr>
      </w:pPr>
    </w:p>
    <w:p w:rsidR="00D825EA" w:rsidRDefault="00D825EA" w:rsidP="004F47D6">
      <w:pPr>
        <w:rPr>
          <w:sz w:val="22"/>
          <w:szCs w:val="22"/>
        </w:rPr>
      </w:pPr>
    </w:p>
    <w:p w:rsidR="00663574" w:rsidRPr="00331CCE" w:rsidRDefault="00663574" w:rsidP="00663574">
      <w:pPr>
        <w:spacing w:after="120"/>
        <w:rPr>
          <w:szCs w:val="24"/>
        </w:rPr>
      </w:pPr>
    </w:p>
    <w:p w:rsidR="004B0905" w:rsidRPr="0036136C" w:rsidRDefault="006457F0" w:rsidP="00663574">
      <w:pPr>
        <w:ind w:left="709" w:hanging="349"/>
        <w:outlineLvl w:val="0"/>
        <w:rPr>
          <w:sz w:val="22"/>
          <w:szCs w:val="22"/>
        </w:rPr>
      </w:pPr>
      <w:r>
        <w:rPr>
          <w:sz w:val="22"/>
          <w:szCs w:val="22"/>
        </w:rPr>
        <w:t>1.2</w:t>
      </w:r>
      <w:r w:rsidR="00BE49C2" w:rsidRPr="0036136C">
        <w:rPr>
          <w:sz w:val="22"/>
          <w:szCs w:val="22"/>
        </w:rPr>
        <w:tab/>
      </w:r>
      <w:r w:rsidR="006C7534" w:rsidRPr="0036136C">
        <w:rPr>
          <w:sz w:val="22"/>
          <w:szCs w:val="22"/>
        </w:rPr>
        <w:t>The contractor shall execute the tasks assigned to him in accordance with the Terms of Reference annexed to the Contract (Annexe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F7477B" w:rsidRPr="0036136C" w:rsidRDefault="00F7477B" w:rsidP="0036136C">
      <w:pPr>
        <w:spacing w:after="120"/>
        <w:ind w:left="567"/>
        <w:rPr>
          <w:sz w:val="22"/>
          <w:szCs w:val="22"/>
        </w:rPr>
      </w:pPr>
    </w:p>
    <w:p w:rsidR="004B0905" w:rsidRDefault="00F83EC2" w:rsidP="00F83EC2">
      <w:pPr>
        <w:spacing w:after="120"/>
        <w:rPr>
          <w:sz w:val="22"/>
          <w:szCs w:val="22"/>
        </w:rPr>
      </w:pPr>
      <w:r w:rsidRPr="00B34288">
        <w:rPr>
          <w:sz w:val="22"/>
          <w:szCs w:val="22"/>
        </w:rPr>
        <w:t>T</w:t>
      </w:r>
      <w:r w:rsidR="004B0905" w:rsidRPr="00B34288">
        <w:rPr>
          <w:sz w:val="22"/>
          <w:szCs w:val="22"/>
        </w:rPr>
        <w:t xml:space="preserve">his Contract, established in </w:t>
      </w:r>
      <w:r w:rsidR="00F7477B" w:rsidRPr="00B34288">
        <w:rPr>
          <w:sz w:val="22"/>
          <w:szCs w:val="22"/>
        </w:rPr>
        <w:t>[E</w:t>
      </w:r>
      <w:r w:rsidR="004B0905" w:rsidRPr="00B34288">
        <w:rPr>
          <w:sz w:val="22"/>
          <w:szCs w:val="22"/>
        </w:rPr>
        <w:t>uro</w:t>
      </w:r>
      <w:r w:rsidR="00F7477B" w:rsidRPr="00B34288">
        <w:rPr>
          <w:sz w:val="22"/>
          <w:szCs w:val="22"/>
        </w:rPr>
        <w:t>]</w:t>
      </w:r>
      <w:r w:rsidR="004B0905" w:rsidRPr="00B34288">
        <w:rPr>
          <w:sz w:val="22"/>
          <w:szCs w:val="22"/>
        </w:rPr>
        <w:t xml:space="preserve">, is </w:t>
      </w:r>
      <w:r w:rsidR="00B34288">
        <w:rPr>
          <w:sz w:val="22"/>
          <w:szCs w:val="22"/>
        </w:rPr>
        <w:t>A Global Price</w:t>
      </w:r>
      <w:r w:rsidR="00D972A2" w:rsidRPr="00B34288">
        <w:rPr>
          <w:sz w:val="22"/>
          <w:szCs w:val="22"/>
        </w:rPr>
        <w:t xml:space="preserve"> </w:t>
      </w:r>
      <w:r w:rsidRPr="00B34288">
        <w:rPr>
          <w:sz w:val="22"/>
          <w:szCs w:val="22"/>
        </w:rPr>
        <w:t xml:space="preserve">contract. </w:t>
      </w:r>
      <w:r w:rsidR="004B0905" w:rsidRPr="00B34288">
        <w:rPr>
          <w:sz w:val="22"/>
          <w:szCs w:val="22"/>
        </w:rPr>
        <w:t xml:space="preserve">The contract value is </w:t>
      </w:r>
      <w:r w:rsidR="00F7477B" w:rsidRPr="00B34288">
        <w:rPr>
          <w:sz w:val="22"/>
          <w:szCs w:val="22"/>
        </w:rPr>
        <w:t>[</w:t>
      </w:r>
      <w:r w:rsidR="00D825EA">
        <w:rPr>
          <w:sz w:val="22"/>
          <w:szCs w:val="22"/>
        </w:rPr>
        <w:t>72</w:t>
      </w:r>
      <w:r w:rsidR="001F5AD3" w:rsidRPr="00B34288">
        <w:rPr>
          <w:sz w:val="22"/>
          <w:szCs w:val="22"/>
        </w:rPr>
        <w:t>,</w:t>
      </w:r>
      <w:r w:rsidR="00D825EA">
        <w:rPr>
          <w:sz w:val="22"/>
          <w:szCs w:val="22"/>
        </w:rPr>
        <w:t>8</w:t>
      </w:r>
      <w:r w:rsidR="001F5AD3" w:rsidRPr="00B34288">
        <w:rPr>
          <w:sz w:val="22"/>
          <w:szCs w:val="22"/>
        </w:rPr>
        <w:t>00</w:t>
      </w:r>
      <w:r w:rsidR="00F7477B" w:rsidRPr="00B34288">
        <w:rPr>
          <w:sz w:val="22"/>
          <w:szCs w:val="22"/>
        </w:rPr>
        <w:t>] [&lt;</w:t>
      </w:r>
      <w:r w:rsidR="00860FB7" w:rsidRPr="00B34288">
        <w:rPr>
          <w:sz w:val="22"/>
          <w:szCs w:val="22"/>
        </w:rPr>
        <w:t xml:space="preserve">ISO code of </w:t>
      </w:r>
      <w:r w:rsidR="00F7477B" w:rsidRPr="00B34288">
        <w:rPr>
          <w:sz w:val="22"/>
          <w:szCs w:val="22"/>
        </w:rPr>
        <w:t>national currency</w:t>
      </w:r>
      <w:r w:rsidR="00A0303C" w:rsidRPr="00B34288">
        <w:rPr>
          <w:sz w:val="22"/>
          <w:szCs w:val="22"/>
        </w:rPr>
        <w:t>.</w:t>
      </w:r>
    </w:p>
    <w:p w:rsidR="00D972A2" w:rsidRPr="0036136C" w:rsidRDefault="00D972A2" w:rsidP="0036136C">
      <w:pPr>
        <w:spacing w:after="120"/>
        <w:ind w:left="567"/>
        <w:rPr>
          <w:sz w:val="22"/>
          <w:szCs w:val="22"/>
        </w:rPr>
      </w:pP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Special Conditions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General Conditions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Terms of Reference [including clarification before the deadline for submitting tenders and minutes of the information meeting/site visit] (Annex II) </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Organisation and methodology [including clarification from the tenderer provided during tender evaluation] (Annex III);</w:t>
      </w:r>
    </w:p>
    <w:p w:rsidR="00A73B34" w:rsidRPr="0036136C" w:rsidRDefault="009C0564" w:rsidP="00F00D52">
      <w:pPr>
        <w:numPr>
          <w:ilvl w:val="0"/>
          <w:numId w:val="4"/>
        </w:numPr>
        <w:tabs>
          <w:tab w:val="left" w:pos="993"/>
        </w:tabs>
        <w:spacing w:after="60"/>
        <w:ind w:left="993" w:hanging="284"/>
        <w:rPr>
          <w:sz w:val="22"/>
          <w:szCs w:val="22"/>
        </w:rPr>
      </w:pPr>
      <w:r>
        <w:rPr>
          <w:sz w:val="22"/>
          <w:szCs w:val="22"/>
        </w:rPr>
        <w:t xml:space="preserve">Budget </w:t>
      </w:r>
    </w:p>
    <w:p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r w:rsidR="004701B3">
        <w:rPr>
          <w:sz w:val="22"/>
          <w:szCs w:val="22"/>
        </w:rPr>
        <w:t>I</w:t>
      </w:r>
      <w:r w:rsidR="00A73B34" w:rsidRPr="0036136C">
        <w:rPr>
          <w:sz w:val="22"/>
          <w:szCs w:val="22"/>
        </w:rPr>
        <w:t>);</w:t>
      </w: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The language of the contract and of all written communications between the Contractor and the Contracting Authority and/or the Project Manager shall be English.</w:t>
      </w:r>
    </w:p>
    <w:p w:rsidR="00E75AAC" w:rsidRPr="0036136C" w:rsidRDefault="00BE49C2" w:rsidP="00212B1D">
      <w:pPr>
        <w:pStyle w:val="StyleListNumber11ptBold"/>
      </w:pPr>
      <w:bookmarkStart w:id="3" w:name="_Ref500218714"/>
      <w:r w:rsidRPr="0036136C">
        <w:t>(</w:t>
      </w:r>
      <w:r w:rsidR="002506DE" w:rsidRPr="0036136C">
        <w:t>5</w:t>
      </w:r>
      <w:r w:rsidRPr="0036136C">
        <w:t>)</w:t>
      </w:r>
      <w:r w:rsidRPr="0036136C">
        <w:tab/>
      </w:r>
      <w:r w:rsidR="00E75AAC" w:rsidRPr="0036136C">
        <w:t>Other specific conditions applying to the Contract</w:t>
      </w:r>
    </w:p>
    <w:p w:rsidR="00E75AAC" w:rsidRPr="0036136C" w:rsidRDefault="00F83EC2" w:rsidP="006457F0">
      <w:pPr>
        <w:pStyle w:val="ListNumber"/>
        <w:numPr>
          <w:ilvl w:val="0"/>
          <w:numId w:val="0"/>
        </w:numPr>
        <w:spacing w:after="120"/>
        <w:ind w:left="567"/>
      </w:pPr>
      <w:r w:rsidRPr="00AB2FAB">
        <w:t>Done in English in three originals: two originals for the Contracting Authority and one original for the Contractor</w:t>
      </w:r>
      <w:r w:rsidR="00E75AAC" w:rsidRPr="0036136C">
        <w:t>.</w:t>
      </w:r>
    </w:p>
    <w:tbl>
      <w:tblPr>
        <w:tblW w:w="10281" w:type="dxa"/>
        <w:tblLayout w:type="fixed"/>
        <w:tblLook w:val="0000"/>
      </w:tblPr>
      <w:tblGrid>
        <w:gridCol w:w="1526"/>
        <w:gridCol w:w="850"/>
        <w:gridCol w:w="3262"/>
        <w:gridCol w:w="2321"/>
        <w:gridCol w:w="2105"/>
        <w:gridCol w:w="217"/>
      </w:tblGrid>
      <w:tr w:rsidR="00E75AAC" w:rsidRPr="0036136C" w:rsidTr="009B4BB4">
        <w:tblPrEx>
          <w:tblCellMar>
            <w:top w:w="0" w:type="dxa"/>
            <w:bottom w:w="0" w:type="dxa"/>
          </w:tblCellMar>
        </w:tblPrEx>
        <w:tc>
          <w:tcPr>
            <w:tcW w:w="5638" w:type="dxa"/>
            <w:gridSpan w:val="3"/>
          </w:tcPr>
          <w:p w:rsidR="00E75AAC" w:rsidRPr="0036136C" w:rsidRDefault="00E75AAC" w:rsidP="006457F0">
            <w:pPr>
              <w:pStyle w:val="BodyText"/>
              <w:keepNext/>
              <w:keepLines/>
              <w:rPr>
                <w:b/>
                <w:sz w:val="22"/>
                <w:szCs w:val="22"/>
              </w:rPr>
            </w:pPr>
            <w:r w:rsidRPr="0036136C">
              <w:rPr>
                <w:b/>
                <w:sz w:val="22"/>
                <w:szCs w:val="22"/>
              </w:rPr>
              <w:lastRenderedPageBreak/>
              <w:t>For the Contractor</w:t>
            </w:r>
          </w:p>
        </w:tc>
        <w:tc>
          <w:tcPr>
            <w:tcW w:w="4643" w:type="dxa"/>
            <w:gridSpan w:val="3"/>
          </w:tcPr>
          <w:p w:rsidR="00E75AAC" w:rsidRPr="0036136C" w:rsidRDefault="00E75AAC" w:rsidP="006457F0">
            <w:pPr>
              <w:pStyle w:val="BodyText"/>
              <w:keepNext/>
              <w:keepLines/>
              <w:rPr>
                <w:b/>
                <w:sz w:val="22"/>
                <w:szCs w:val="22"/>
              </w:rPr>
            </w:pPr>
            <w:r w:rsidRPr="0036136C">
              <w:rPr>
                <w:b/>
                <w:sz w:val="22"/>
                <w:szCs w:val="22"/>
              </w:rPr>
              <w:t>For the Contracting Authority</w:t>
            </w:r>
          </w:p>
        </w:tc>
      </w:tr>
      <w:tr w:rsidR="00E75AAC" w:rsidRPr="0036136C" w:rsidTr="009B4BB4">
        <w:tblPrEx>
          <w:tblCellMar>
            <w:top w:w="0" w:type="dxa"/>
            <w:bottom w:w="0" w:type="dxa"/>
          </w:tblCellMar>
        </w:tblPrEx>
        <w:trPr>
          <w:cantSplit/>
        </w:trPr>
        <w:tc>
          <w:tcPr>
            <w:tcW w:w="2376" w:type="dxa"/>
            <w:gridSpan w:val="2"/>
          </w:tcPr>
          <w:p w:rsidR="00E75AAC" w:rsidRPr="0036136C" w:rsidRDefault="00E75AAC" w:rsidP="00C85C72">
            <w:pPr>
              <w:pStyle w:val="BodyText"/>
              <w:keepNext/>
              <w:keepLines/>
              <w:spacing w:before="160" w:after="160"/>
              <w:rPr>
                <w:sz w:val="22"/>
                <w:szCs w:val="22"/>
              </w:rPr>
            </w:pPr>
            <w:r w:rsidRPr="0036136C">
              <w:rPr>
                <w:sz w:val="22"/>
                <w:szCs w:val="22"/>
              </w:rPr>
              <w:t>Name:</w:t>
            </w:r>
            <w:r w:rsidR="00FF20D9">
              <w:rPr>
                <w:sz w:val="22"/>
                <w:szCs w:val="22"/>
              </w:rPr>
              <w:t xml:space="preserve"> </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C85C72">
            <w:pPr>
              <w:pStyle w:val="BodyText"/>
              <w:keepNext/>
              <w:keepLines/>
              <w:spacing w:before="160" w:after="160"/>
              <w:rPr>
                <w:sz w:val="22"/>
                <w:szCs w:val="22"/>
              </w:rPr>
            </w:pPr>
            <w:r w:rsidRPr="0036136C">
              <w:rPr>
                <w:sz w:val="22"/>
                <w:szCs w:val="22"/>
              </w:rPr>
              <w:t>Name:</w:t>
            </w:r>
            <w:r w:rsidR="00FF20D9">
              <w:rPr>
                <w:sz w:val="22"/>
                <w:szCs w:val="22"/>
              </w:rPr>
              <w:t xml:space="preserve"> </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9B4BB4">
        <w:tblPrEx>
          <w:tblCellMar>
            <w:top w:w="0" w:type="dxa"/>
            <w:bottom w:w="0" w:type="dxa"/>
          </w:tblCellMar>
        </w:tblPrEx>
        <w:trPr>
          <w:cantSplit/>
        </w:trPr>
        <w:tc>
          <w:tcPr>
            <w:tcW w:w="2376" w:type="dxa"/>
            <w:gridSpan w:val="2"/>
          </w:tcPr>
          <w:p w:rsidR="00E75AAC" w:rsidRPr="0036136C" w:rsidRDefault="00E75AAC" w:rsidP="00C85C72">
            <w:pPr>
              <w:pStyle w:val="BodyText"/>
              <w:keepNext/>
              <w:keepLines/>
              <w:spacing w:before="160" w:after="160"/>
              <w:rPr>
                <w:sz w:val="22"/>
                <w:szCs w:val="22"/>
              </w:rPr>
            </w:pPr>
            <w:r w:rsidRPr="0036136C">
              <w:rPr>
                <w:sz w:val="22"/>
                <w:szCs w:val="22"/>
              </w:rPr>
              <w:t>Title:</w:t>
            </w:r>
            <w:r w:rsidR="00FF20D9">
              <w:rPr>
                <w:sz w:val="22"/>
                <w:szCs w:val="22"/>
              </w:rPr>
              <w:t xml:space="preserve"> </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C85C72">
            <w:pPr>
              <w:pStyle w:val="BodyText"/>
              <w:keepNext/>
              <w:keepLines/>
              <w:spacing w:before="160" w:after="160"/>
              <w:rPr>
                <w:sz w:val="22"/>
                <w:szCs w:val="22"/>
              </w:rPr>
            </w:pPr>
            <w:r w:rsidRPr="0036136C">
              <w:rPr>
                <w:sz w:val="22"/>
                <w:szCs w:val="22"/>
              </w:rPr>
              <w:t>Title:</w:t>
            </w:r>
            <w:r w:rsidR="00FF20D9">
              <w:rPr>
                <w:sz w:val="22"/>
                <w:szCs w:val="22"/>
              </w:rPr>
              <w:t xml:space="preserve"> </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9B4BB4">
        <w:tblPrEx>
          <w:tblCellMar>
            <w:top w:w="0" w:type="dxa"/>
            <w:bottom w:w="0" w:type="dxa"/>
          </w:tblCellMar>
        </w:tblPrEx>
        <w:trPr>
          <w:cantSplit/>
        </w:trPr>
        <w:tc>
          <w:tcPr>
            <w:tcW w:w="2376" w:type="dxa"/>
            <w:gridSpan w:val="2"/>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9B4BB4">
        <w:tblPrEx>
          <w:tblCellMar>
            <w:top w:w="0" w:type="dxa"/>
            <w:bottom w:w="0" w:type="dxa"/>
          </w:tblCellMar>
        </w:tblPrEx>
        <w:trPr>
          <w:cantSplit/>
        </w:trPr>
        <w:tc>
          <w:tcPr>
            <w:tcW w:w="2376" w:type="dxa"/>
            <w:gridSpan w:val="2"/>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gridSpan w:val="2"/>
          </w:tcPr>
          <w:p w:rsidR="00E75AAC" w:rsidRPr="0036136C" w:rsidRDefault="00E75AAC" w:rsidP="006457F0">
            <w:pPr>
              <w:pStyle w:val="BodyText"/>
              <w:keepNext/>
              <w:keepLines/>
              <w:spacing w:before="160" w:after="160"/>
              <w:rPr>
                <w:sz w:val="22"/>
                <w:szCs w:val="22"/>
              </w:rPr>
            </w:pPr>
          </w:p>
        </w:tc>
      </w:tr>
      <w:tr w:rsidR="006457F0" w:rsidRPr="0036136C" w:rsidTr="009B4BB4">
        <w:tblPrEx>
          <w:tblCellMar>
            <w:top w:w="0" w:type="dxa"/>
            <w:bottom w:w="0" w:type="dxa"/>
          </w:tblCellMar>
        </w:tblPrEx>
        <w:trPr>
          <w:gridAfter w:val="1"/>
          <w:wAfter w:w="217" w:type="dxa"/>
          <w:cantSplit/>
        </w:trPr>
        <w:tc>
          <w:tcPr>
            <w:tcW w:w="1526" w:type="dxa"/>
          </w:tcPr>
          <w:p w:rsidR="006457F0" w:rsidRDefault="006457F0" w:rsidP="006457F0">
            <w:pPr>
              <w:pStyle w:val="BodyText"/>
              <w:keepLines/>
              <w:spacing w:before="160" w:after="160"/>
              <w:rPr>
                <w:sz w:val="22"/>
                <w:szCs w:val="22"/>
                <w:highlight w:val="lightGray"/>
              </w:rPr>
            </w:pPr>
            <w:r w:rsidRPr="00104095">
              <w:rPr>
                <w:sz w:val="22"/>
                <w:szCs w:val="22"/>
                <w:highlight w:val="lightGray"/>
              </w:rPr>
              <w:t>Name:</w:t>
            </w:r>
          </w:p>
          <w:p w:rsidR="009B4BB4" w:rsidRPr="009B4BB4" w:rsidRDefault="009B4BB4" w:rsidP="009B4BB4">
            <w:pPr>
              <w:rPr>
                <w:highlight w:val="lightGray"/>
              </w:rPr>
            </w:pPr>
          </w:p>
          <w:p w:rsidR="009B4BB4" w:rsidRPr="009B4BB4" w:rsidRDefault="009B4BB4" w:rsidP="009B4BB4">
            <w:pPr>
              <w:rPr>
                <w:highlight w:val="lightGray"/>
              </w:rPr>
            </w:pPr>
          </w:p>
        </w:tc>
        <w:tc>
          <w:tcPr>
            <w:tcW w:w="8538" w:type="dxa"/>
            <w:gridSpan w:val="4"/>
          </w:tcPr>
          <w:p w:rsidR="006457F0" w:rsidRPr="0036136C" w:rsidRDefault="006457F0" w:rsidP="006457F0">
            <w:pPr>
              <w:pStyle w:val="BodyText"/>
              <w:keepLines/>
              <w:spacing w:before="160" w:after="160"/>
              <w:rPr>
                <w:sz w:val="22"/>
                <w:szCs w:val="22"/>
              </w:rPr>
            </w:pPr>
          </w:p>
        </w:tc>
      </w:tr>
      <w:tr w:rsidR="006457F0" w:rsidRPr="0036136C" w:rsidTr="009B4BB4">
        <w:tblPrEx>
          <w:tblCellMar>
            <w:top w:w="0" w:type="dxa"/>
            <w:bottom w:w="0" w:type="dxa"/>
          </w:tblCellMar>
        </w:tblPrEx>
        <w:trPr>
          <w:gridAfter w:val="1"/>
          <w:wAfter w:w="217" w:type="dxa"/>
          <w:cantSplit/>
        </w:trPr>
        <w:tc>
          <w:tcPr>
            <w:tcW w:w="1526" w:type="dxa"/>
          </w:tcPr>
          <w:p w:rsidR="006457F0" w:rsidRDefault="006457F0" w:rsidP="006457F0">
            <w:pPr>
              <w:pStyle w:val="BodyText"/>
              <w:keepLines/>
              <w:spacing w:before="160" w:after="160"/>
              <w:rPr>
                <w:sz w:val="22"/>
                <w:szCs w:val="22"/>
                <w:highlight w:val="lightGray"/>
              </w:rPr>
            </w:pPr>
            <w:r w:rsidRPr="00104095">
              <w:rPr>
                <w:sz w:val="22"/>
                <w:szCs w:val="22"/>
                <w:highlight w:val="lightGray"/>
              </w:rPr>
              <w:t>Title:</w:t>
            </w:r>
          </w:p>
          <w:p w:rsidR="009B4BB4" w:rsidRPr="009B4BB4" w:rsidRDefault="009B4BB4" w:rsidP="009B4BB4">
            <w:pPr>
              <w:rPr>
                <w:highlight w:val="lightGray"/>
              </w:rPr>
            </w:pPr>
          </w:p>
        </w:tc>
        <w:tc>
          <w:tcPr>
            <w:tcW w:w="8538" w:type="dxa"/>
            <w:gridSpan w:val="4"/>
          </w:tcPr>
          <w:p w:rsidR="006457F0" w:rsidRPr="0036136C" w:rsidRDefault="006457F0" w:rsidP="006457F0">
            <w:pPr>
              <w:pStyle w:val="BodyText"/>
              <w:keepLines/>
              <w:spacing w:before="160" w:after="160"/>
              <w:rPr>
                <w:sz w:val="22"/>
                <w:szCs w:val="22"/>
              </w:rPr>
            </w:pPr>
          </w:p>
        </w:tc>
      </w:tr>
      <w:tr w:rsidR="006457F0" w:rsidRPr="0036136C" w:rsidTr="009B4BB4">
        <w:tblPrEx>
          <w:tblCellMar>
            <w:top w:w="0" w:type="dxa"/>
            <w:bottom w:w="0" w:type="dxa"/>
          </w:tblCellMar>
        </w:tblPrEx>
        <w:trPr>
          <w:gridAfter w:val="1"/>
          <w:wAfter w:w="217" w:type="dxa"/>
          <w:cantSplit/>
        </w:trPr>
        <w:tc>
          <w:tcPr>
            <w:tcW w:w="1526" w:type="dxa"/>
          </w:tcPr>
          <w:p w:rsidR="006457F0" w:rsidRPr="00104095" w:rsidRDefault="006457F0" w:rsidP="006457F0">
            <w:pPr>
              <w:pStyle w:val="BodyText"/>
              <w:keepLines/>
              <w:spacing w:before="160" w:after="160"/>
              <w:rPr>
                <w:sz w:val="22"/>
                <w:szCs w:val="22"/>
                <w:highlight w:val="lightGray"/>
              </w:rPr>
            </w:pPr>
            <w:r w:rsidRPr="00104095">
              <w:rPr>
                <w:sz w:val="22"/>
                <w:szCs w:val="22"/>
                <w:highlight w:val="lightGray"/>
              </w:rPr>
              <w:t>Signature:</w:t>
            </w:r>
          </w:p>
        </w:tc>
        <w:tc>
          <w:tcPr>
            <w:tcW w:w="8538" w:type="dxa"/>
            <w:gridSpan w:val="4"/>
          </w:tcPr>
          <w:p w:rsidR="006457F0" w:rsidRPr="0036136C" w:rsidRDefault="006457F0" w:rsidP="006457F0">
            <w:pPr>
              <w:pStyle w:val="BodyText"/>
              <w:keepLines/>
              <w:spacing w:before="160" w:after="160"/>
              <w:rPr>
                <w:sz w:val="22"/>
                <w:szCs w:val="22"/>
              </w:rPr>
            </w:pPr>
          </w:p>
        </w:tc>
      </w:tr>
      <w:tr w:rsidR="006457F0" w:rsidRPr="0036136C" w:rsidTr="009B4BB4">
        <w:tblPrEx>
          <w:tblCellMar>
            <w:top w:w="0" w:type="dxa"/>
            <w:bottom w:w="0" w:type="dxa"/>
          </w:tblCellMar>
        </w:tblPrEx>
        <w:trPr>
          <w:gridAfter w:val="1"/>
          <w:wAfter w:w="217" w:type="dxa"/>
          <w:cantSplit/>
        </w:trPr>
        <w:tc>
          <w:tcPr>
            <w:tcW w:w="1526" w:type="dxa"/>
          </w:tcPr>
          <w:p w:rsidR="006457F0" w:rsidRPr="00104095" w:rsidRDefault="006457F0" w:rsidP="006457F0">
            <w:pPr>
              <w:pStyle w:val="BodyText"/>
              <w:keepLines/>
              <w:spacing w:before="160" w:after="160"/>
              <w:rPr>
                <w:sz w:val="22"/>
                <w:szCs w:val="22"/>
                <w:highlight w:val="lightGray"/>
              </w:rPr>
            </w:pPr>
            <w:r w:rsidRPr="00104095">
              <w:rPr>
                <w:sz w:val="22"/>
                <w:szCs w:val="22"/>
                <w:highlight w:val="lightGray"/>
              </w:rPr>
              <w:t>Date:</w:t>
            </w:r>
          </w:p>
        </w:tc>
        <w:tc>
          <w:tcPr>
            <w:tcW w:w="8538" w:type="dxa"/>
            <w:gridSpan w:val="4"/>
          </w:tcPr>
          <w:p w:rsidR="006457F0" w:rsidRPr="0036136C" w:rsidRDefault="006457F0" w:rsidP="006457F0">
            <w:pPr>
              <w:pStyle w:val="BodyT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F8178E" w:rsidRDefault="00EF3B57" w:rsidP="00F8178E">
      <w:r w:rsidRPr="00F8178E">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181DF9">
        <w:t>Exceptionally, and with the approval of the competent European Commission departments, o</w:t>
      </w:r>
      <w:r w:rsidRPr="00F8178E">
        <w:t xml:space="preserve">ther </w:t>
      </w:r>
      <w:r w:rsidR="00181DF9">
        <w:t>clauses can</w:t>
      </w:r>
      <w:r w:rsidRPr="00F8178E">
        <w:t xml:space="preserve"> be indicated </w:t>
      </w:r>
      <w:r w:rsidR="00181DF9">
        <w:t>to cover particular situations</w:t>
      </w:r>
      <w:r w:rsidRPr="00F8178E">
        <w:t xml:space="preserve">. </w:t>
      </w:r>
    </w:p>
    <w:p w:rsidR="00CD2D13" w:rsidRPr="00B8227D" w:rsidRDefault="00CD2D13" w:rsidP="00CD2D13">
      <w:pPr>
        <w:spacing w:before="240" w:after="120"/>
        <w:ind w:left="1134" w:hanging="1134"/>
        <w:rPr>
          <w:b/>
        </w:rPr>
      </w:pPr>
      <w:r w:rsidRPr="00B8227D">
        <w:rPr>
          <w:b/>
        </w:rPr>
        <w:t>Article 2</w:t>
      </w:r>
      <w:r w:rsidRPr="00B8227D">
        <w:rPr>
          <w:b/>
        </w:rPr>
        <w:tab/>
        <w:t>Communications</w:t>
      </w:r>
    </w:p>
    <w:p w:rsidR="00CD2D13" w:rsidRPr="00AB2FAB" w:rsidRDefault="00CD2D13" w:rsidP="00CD2D13">
      <w:pPr>
        <w:spacing w:after="0"/>
        <w:rPr>
          <w:b/>
          <w:sz w:val="22"/>
          <w:szCs w:val="22"/>
          <w:u w:val="single"/>
        </w:rPr>
      </w:pPr>
      <w:r w:rsidRPr="0036136C">
        <w:rPr>
          <w:sz w:val="22"/>
          <w:szCs w:val="22"/>
        </w:rPr>
        <w:t>2.1</w:t>
      </w:r>
      <w:r>
        <w:rPr>
          <w:sz w:val="22"/>
          <w:szCs w:val="22"/>
        </w:rPr>
        <w:tab/>
      </w:r>
      <w:r w:rsidRPr="00AB2FAB">
        <w:rPr>
          <w:b/>
          <w:sz w:val="22"/>
          <w:szCs w:val="22"/>
          <w:u w:val="single"/>
        </w:rPr>
        <w:t>For the Contracting Authority:</w:t>
      </w:r>
    </w:p>
    <w:p w:rsidR="005078A9" w:rsidRDefault="005078A9" w:rsidP="005078A9">
      <w:pPr>
        <w:spacing w:after="0"/>
        <w:rPr>
          <w:szCs w:val="24"/>
          <w:lang w:val="it-IT"/>
        </w:rPr>
      </w:pPr>
    </w:p>
    <w:p w:rsidR="009C66F3" w:rsidRPr="009C66F3" w:rsidRDefault="005078A9" w:rsidP="005078A9">
      <w:pPr>
        <w:spacing w:after="0"/>
        <w:rPr>
          <w:b/>
          <w:bCs/>
          <w:szCs w:val="24"/>
          <w:lang w:val="it-IT"/>
        </w:rPr>
      </w:pPr>
      <w:bookmarkStart w:id="4" w:name="_Hlk31023404"/>
      <w:r w:rsidRPr="009C66F3">
        <w:rPr>
          <w:b/>
          <w:bCs/>
          <w:szCs w:val="24"/>
          <w:lang w:val="it-IT"/>
        </w:rPr>
        <w:t xml:space="preserve">Bashkia Tiranë, </w:t>
      </w:r>
    </w:p>
    <w:p w:rsidR="005078A9" w:rsidRPr="009C66F3" w:rsidRDefault="005078A9" w:rsidP="005078A9">
      <w:pPr>
        <w:spacing w:after="0"/>
        <w:rPr>
          <w:b/>
          <w:bCs/>
          <w:szCs w:val="24"/>
          <w:lang w:val="it-IT"/>
        </w:rPr>
      </w:pPr>
      <w:r w:rsidRPr="009C66F3">
        <w:rPr>
          <w:b/>
          <w:bCs/>
          <w:szCs w:val="24"/>
          <w:lang w:val="it-IT"/>
        </w:rPr>
        <w:t>Kodi Postar 1000,</w:t>
      </w:r>
    </w:p>
    <w:p w:rsidR="005078A9" w:rsidRPr="009C66F3" w:rsidRDefault="005078A9" w:rsidP="005078A9">
      <w:pPr>
        <w:pStyle w:val="NoSpacing"/>
        <w:rPr>
          <w:b/>
          <w:bCs/>
          <w:szCs w:val="24"/>
          <w:lang w:val="it-IT"/>
        </w:rPr>
      </w:pPr>
      <w:r w:rsidRPr="009C66F3">
        <w:rPr>
          <w:b/>
          <w:bCs/>
          <w:szCs w:val="24"/>
          <w:lang w:val="it-IT"/>
        </w:rPr>
        <w:t xml:space="preserve">Ndërtesa: Torre Drin, Kati i parë, zyra 12 Tiranë, </w:t>
      </w:r>
    </w:p>
    <w:p w:rsidR="005078A9" w:rsidRPr="009C66F3" w:rsidRDefault="005078A9" w:rsidP="005078A9">
      <w:pPr>
        <w:pStyle w:val="NoSpacing"/>
        <w:rPr>
          <w:b/>
          <w:bCs/>
          <w:lang w:val="it-IT"/>
        </w:rPr>
      </w:pPr>
      <w:r w:rsidRPr="009C66F3">
        <w:rPr>
          <w:b/>
          <w:bCs/>
          <w:lang w:val="it-IT"/>
        </w:rPr>
        <w:t xml:space="preserve">e-mail: </w:t>
      </w:r>
      <w:hyperlink r:id="rId10" w:history="1">
        <w:r w:rsidRPr="009C66F3">
          <w:rPr>
            <w:rStyle w:val="Hyperlink"/>
            <w:b/>
            <w:bCs/>
            <w:lang w:val="it-IT"/>
          </w:rPr>
          <w:t>genci.kojdheli@tirana.al</w:t>
        </w:r>
      </w:hyperlink>
      <w:r w:rsidRPr="009C66F3">
        <w:rPr>
          <w:b/>
          <w:bCs/>
          <w:lang w:val="it-IT"/>
        </w:rPr>
        <w:t xml:space="preserve"> </w:t>
      </w:r>
    </w:p>
    <w:p w:rsidR="005078A9" w:rsidRPr="009C66F3" w:rsidRDefault="005078A9" w:rsidP="005078A9">
      <w:pPr>
        <w:pStyle w:val="NoSpacing"/>
        <w:rPr>
          <w:b/>
          <w:bCs/>
          <w:lang w:val="en-GB"/>
        </w:rPr>
      </w:pPr>
      <w:r w:rsidRPr="009C66F3">
        <w:rPr>
          <w:b/>
          <w:bCs/>
          <w:lang w:val="en-GB"/>
        </w:rPr>
        <w:t xml:space="preserve">website: </w:t>
      </w:r>
      <w:hyperlink r:id="rId11" w:history="1">
        <w:r w:rsidRPr="009C66F3">
          <w:rPr>
            <w:rStyle w:val="Hyperlink"/>
            <w:b/>
            <w:bCs/>
          </w:rPr>
          <w:t>https://www.tirana.al/</w:t>
        </w:r>
      </w:hyperlink>
    </w:p>
    <w:p w:rsidR="00CE3240" w:rsidRPr="00F418B1" w:rsidRDefault="00CE3240" w:rsidP="00CD2D13">
      <w:pPr>
        <w:spacing w:after="0"/>
      </w:pPr>
    </w:p>
    <w:bookmarkEnd w:id="4"/>
    <w:p w:rsidR="00CD2D13" w:rsidRPr="0036136C" w:rsidRDefault="00CD2D13" w:rsidP="00CD2D13">
      <w:pPr>
        <w:keepNext/>
        <w:keepLines/>
        <w:spacing w:after="120"/>
        <w:ind w:left="567" w:hanging="567"/>
        <w:rPr>
          <w:sz w:val="22"/>
          <w:szCs w:val="22"/>
        </w:rPr>
      </w:pPr>
    </w:p>
    <w:p w:rsidR="00CD2D13" w:rsidRPr="00FC0E21" w:rsidRDefault="00CD2D13" w:rsidP="00CD2D13">
      <w:pPr>
        <w:pStyle w:val="ListNumber"/>
        <w:numPr>
          <w:ilvl w:val="0"/>
          <w:numId w:val="0"/>
        </w:numPr>
        <w:tabs>
          <w:tab w:val="left" w:pos="1134"/>
        </w:tabs>
        <w:ind w:left="567" w:hanging="567"/>
        <w:rPr>
          <w:b/>
          <w:sz w:val="22"/>
          <w:szCs w:val="22"/>
        </w:rPr>
      </w:pPr>
      <w:r w:rsidRPr="00FC0E21">
        <w:rPr>
          <w:b/>
          <w:sz w:val="22"/>
          <w:szCs w:val="22"/>
        </w:rPr>
        <w:t>Article 7</w:t>
      </w:r>
      <w:r w:rsidRPr="00FC0E21">
        <w:rPr>
          <w:b/>
          <w:sz w:val="22"/>
          <w:szCs w:val="22"/>
        </w:rPr>
        <w:tab/>
        <w:t>General Obligations</w:t>
      </w:r>
    </w:p>
    <w:p w:rsidR="00CD2D13" w:rsidRPr="0036136C" w:rsidRDefault="00CD2D13" w:rsidP="00CD2D13">
      <w:pPr>
        <w:pStyle w:val="ListNumber"/>
        <w:numPr>
          <w:ilvl w:val="0"/>
          <w:numId w:val="0"/>
        </w:numPr>
        <w:ind w:left="567" w:hanging="567"/>
        <w:rPr>
          <w:sz w:val="22"/>
          <w:szCs w:val="22"/>
        </w:rPr>
      </w:pPr>
      <w:r>
        <w:rPr>
          <w:sz w:val="22"/>
          <w:szCs w:val="22"/>
        </w:rPr>
        <w:t>7.8</w:t>
      </w:r>
      <w:r>
        <w:rPr>
          <w:sz w:val="22"/>
          <w:szCs w:val="22"/>
        </w:rPr>
        <w:tab/>
      </w:r>
      <w:r w:rsidRPr="00AB2FAB">
        <w:rPr>
          <w:sz w:val="22"/>
          <w:szCs w:val="22"/>
        </w:rPr>
        <w:t>All the activities carried out by the Contractor must comply with the rules lay down in the Communication and Visibility Manual for EU External Actions published by the European Commission.</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Pr="00CD2D13" w:rsidRDefault="007563C0" w:rsidP="000A7792">
      <w:pPr>
        <w:spacing w:after="0"/>
        <w:ind w:left="567" w:hanging="567"/>
      </w:pPr>
      <w:r w:rsidRPr="00CD2D13">
        <w:rPr>
          <w:sz w:val="22"/>
          <w:szCs w:val="22"/>
        </w:rPr>
        <w:t>19.1</w:t>
      </w:r>
      <w:r w:rsidRPr="00CD2D13">
        <w:rPr>
          <w:b/>
          <w:sz w:val="22"/>
          <w:szCs w:val="22"/>
        </w:rPr>
        <w:tab/>
      </w:r>
      <w:r w:rsidRPr="00CD2D13">
        <w:t>The start date for implementation shall be date of signature of the contract by both parties</w:t>
      </w:r>
    </w:p>
    <w:p w:rsidR="00B8227D" w:rsidRPr="00CD2D13" w:rsidRDefault="007563C0" w:rsidP="008F222F">
      <w:pPr>
        <w:spacing w:after="120"/>
        <w:ind w:left="567" w:hanging="567"/>
      </w:pPr>
      <w:r w:rsidRPr="00CD2D13">
        <w:t>19.2</w:t>
      </w:r>
      <w:r w:rsidRPr="00CD2D13">
        <w:tab/>
      </w:r>
      <w:r w:rsidR="005729F2" w:rsidRPr="00CD2D13">
        <w:t>The</w:t>
      </w:r>
      <w:r w:rsidRPr="00CD2D13">
        <w:t xml:space="preserve"> period</w:t>
      </w:r>
      <w:r w:rsidR="000A7792" w:rsidRPr="00CD2D13">
        <w:t xml:space="preserve"> for implementing the </w:t>
      </w:r>
      <w:r w:rsidR="000A7792" w:rsidRPr="00B34288">
        <w:t xml:space="preserve">tasks </w:t>
      </w:r>
      <w:r w:rsidR="000A7792" w:rsidRPr="00663574">
        <w:t>is</w:t>
      </w:r>
      <w:r w:rsidR="000A7792" w:rsidRPr="00663574">
        <w:rPr>
          <w:b/>
          <w:bCs/>
        </w:rPr>
        <w:t xml:space="preserve"> </w:t>
      </w:r>
      <w:r w:rsidR="00CE3240">
        <w:rPr>
          <w:b/>
          <w:bCs/>
        </w:rPr>
        <w:t>36</w:t>
      </w:r>
      <w:r w:rsidRPr="00663574">
        <w:rPr>
          <w:b/>
          <w:bCs/>
        </w:rPr>
        <w:t xml:space="preserve"> months</w:t>
      </w:r>
      <w:r w:rsidRPr="00B34288">
        <w:t xml:space="preserve"> from the start date.</w:t>
      </w:r>
    </w:p>
    <w:p w:rsidR="009642E7" w:rsidRPr="00CD2D13" w:rsidRDefault="00A1628E" w:rsidP="008F222F">
      <w:pPr>
        <w:keepNext/>
        <w:keepLines/>
        <w:tabs>
          <w:tab w:val="left" w:pos="1134"/>
        </w:tabs>
        <w:spacing w:before="240" w:after="120"/>
        <w:ind w:left="1134" w:hanging="1134"/>
        <w:rPr>
          <w:b/>
        </w:rPr>
      </w:pPr>
      <w:r w:rsidRPr="00CD2D13">
        <w:rPr>
          <w:b/>
        </w:rPr>
        <w:t>Article</w:t>
      </w:r>
      <w:r w:rsidR="00B8227D" w:rsidRPr="00CD2D13">
        <w:rPr>
          <w:b/>
        </w:rPr>
        <w:t xml:space="preserve"> </w:t>
      </w:r>
      <w:r w:rsidRPr="00CD2D13">
        <w:rPr>
          <w:b/>
        </w:rPr>
        <w:t>26</w:t>
      </w:r>
      <w:r w:rsidRPr="00CD2D13">
        <w:rPr>
          <w:b/>
        </w:rPr>
        <w:tab/>
      </w:r>
      <w:r w:rsidR="00EF3B57" w:rsidRPr="00CD2D13">
        <w:rPr>
          <w:b/>
        </w:rPr>
        <w:t xml:space="preserve">Interim and Final </w:t>
      </w:r>
      <w:r w:rsidR="009642E7" w:rsidRPr="00CD2D13">
        <w:rPr>
          <w:b/>
        </w:rPr>
        <w:t>Report</w:t>
      </w:r>
      <w:r w:rsidR="00EF3B57" w:rsidRPr="00CD2D13">
        <w:rPr>
          <w:b/>
        </w:rPr>
        <w:t>s</w:t>
      </w:r>
      <w:bookmarkEnd w:id="3"/>
    </w:p>
    <w:p w:rsidR="009642E7" w:rsidRPr="0036136C" w:rsidRDefault="009642E7" w:rsidP="008F222F">
      <w:pPr>
        <w:spacing w:after="120"/>
        <w:rPr>
          <w:sz w:val="22"/>
          <w:szCs w:val="22"/>
        </w:rPr>
      </w:pPr>
      <w:r w:rsidRPr="0036136C">
        <w:rPr>
          <w:sz w:val="22"/>
          <w:szCs w:val="22"/>
        </w:rPr>
        <w:t xml:space="preserve">The </w:t>
      </w:r>
      <w:r w:rsidR="00805B43" w:rsidRPr="0036136C">
        <w:rPr>
          <w:sz w:val="22"/>
          <w:szCs w:val="22"/>
        </w:rPr>
        <w:t>Contractor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Terms of </w:t>
      </w:r>
      <w:r w:rsidR="00F65C56" w:rsidRPr="0036136C">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Approval of Reports and Documents</w:t>
      </w:r>
    </w:p>
    <w:p w:rsidR="00B252A4" w:rsidRPr="0036136C" w:rsidRDefault="00B252A4" w:rsidP="004443F8">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 xml:space="preserve"> </w:t>
      </w:r>
    </w:p>
    <w:p w:rsidR="00B252A4" w:rsidRPr="00477CFB" w:rsidRDefault="00B252A4" w:rsidP="00477CFB">
      <w:pPr>
        <w:pStyle w:val="ListNumber"/>
        <w:numPr>
          <w:ilvl w:val="0"/>
          <w:numId w:val="0"/>
        </w:numPr>
        <w:spacing w:after="120"/>
        <w:rPr>
          <w:sz w:val="22"/>
          <w:szCs w:val="22"/>
          <w:highlight w:val="lightGray"/>
        </w:rPr>
      </w:pPr>
      <w:r w:rsidRPr="00104095">
        <w:rPr>
          <w:sz w:val="22"/>
          <w:szCs w:val="22"/>
          <w:highlight w:val="lightGray"/>
        </w:rPr>
        <w:t>The Contracting Authority shall, within 45 days of receipt, notify the Contractor of its decision</w:t>
      </w:r>
      <w:r w:rsidR="00477CFB">
        <w:rPr>
          <w:sz w:val="22"/>
          <w:szCs w:val="22"/>
          <w:highlight w:val="lightGray"/>
        </w:rPr>
        <w:t xml:space="preserve"> </w:t>
      </w:r>
      <w:r w:rsidRPr="00104095">
        <w:rPr>
          <w:sz w:val="22"/>
          <w:szCs w:val="22"/>
          <w:highlight w:val="lightGray"/>
        </w:rPr>
        <w:t>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w:t>
      </w:r>
      <w:r w:rsidR="00730A8A" w:rsidRPr="00104095">
        <w:rPr>
          <w:sz w:val="22"/>
          <w:szCs w:val="22"/>
          <w:highlight w:val="lightGray"/>
        </w:rPr>
        <w:t>.</w:t>
      </w:r>
      <w:r w:rsidR="00004E82" w:rsidRPr="00004E82">
        <w:rPr>
          <w:sz w:val="22"/>
          <w:szCs w:val="22"/>
        </w:rPr>
        <w:t xml:space="preserve"> </w:t>
      </w:r>
      <w:r w:rsidR="00004E82" w:rsidRPr="0039004B">
        <w:rPr>
          <w:sz w:val="22"/>
          <w:szCs w:val="22"/>
        </w:rPr>
        <w:t>]</w:t>
      </w:r>
    </w:p>
    <w:p w:rsidR="00694695" w:rsidRPr="00694695" w:rsidRDefault="00694695" w:rsidP="00694695">
      <w:pPr>
        <w:pStyle w:val="ListNumber"/>
        <w:numPr>
          <w:ilvl w:val="0"/>
          <w:numId w:val="0"/>
        </w:numPr>
        <w:spacing w:after="120"/>
        <w:ind w:left="709" w:hanging="709"/>
        <w:rPr>
          <w:b/>
          <w:sz w:val="22"/>
          <w:szCs w:val="22"/>
        </w:rPr>
      </w:pPr>
      <w:r w:rsidRPr="00694695">
        <w:rPr>
          <w:b/>
          <w:sz w:val="22"/>
          <w:szCs w:val="22"/>
        </w:rPr>
        <w:t>Article 28</w:t>
      </w:r>
      <w:r w:rsidRPr="00694695">
        <w:rPr>
          <w:b/>
          <w:sz w:val="22"/>
          <w:szCs w:val="22"/>
        </w:rPr>
        <w:tab/>
        <w:t>Expenditure verification</w:t>
      </w:r>
    </w:p>
    <w:p w:rsidR="008E08FB" w:rsidRDefault="00694695" w:rsidP="003F2922">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7C12B8" w:rsidRPr="00104095">
        <w:rPr>
          <w:sz w:val="22"/>
          <w:szCs w:val="22"/>
          <w:highlight w:val="lightGray"/>
        </w:rPr>
        <w:t>By derogation</w:t>
      </w:r>
      <w:r w:rsidR="00E44137" w:rsidRPr="00104095">
        <w:rPr>
          <w:sz w:val="22"/>
          <w:szCs w:val="22"/>
          <w:highlight w:val="lightGray"/>
        </w:rPr>
        <w:t xml:space="preserve"> from article 28</w:t>
      </w:r>
      <w:r w:rsidR="007C12B8" w:rsidRPr="00104095">
        <w:rPr>
          <w:sz w:val="22"/>
          <w:szCs w:val="22"/>
          <w:highlight w:val="lightGray"/>
        </w:rPr>
        <w:t xml:space="preserve"> the verification will be made by the Contracting Authority and all references to an expenditure verification report will not be applicable.</w:t>
      </w:r>
      <w:r w:rsidR="005076ED">
        <w:rPr>
          <w:sz w:val="22"/>
          <w:szCs w:val="22"/>
        </w:rPr>
        <w:t>]</w:t>
      </w:r>
    </w:p>
    <w:p w:rsidR="009642E7" w:rsidRPr="00B8227D" w:rsidRDefault="00A1628E" w:rsidP="004443F8">
      <w:pPr>
        <w:keepNext/>
        <w:keepLines/>
        <w:tabs>
          <w:tab w:val="left" w:pos="1134"/>
        </w:tabs>
        <w:spacing w:before="240" w:after="120"/>
        <w:ind w:left="1134" w:hanging="1134"/>
        <w:rPr>
          <w:b/>
        </w:rPr>
      </w:pPr>
      <w:r w:rsidRPr="00B8227D">
        <w:rPr>
          <w:b/>
        </w:rPr>
        <w:lastRenderedPageBreak/>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rsidR="00C94364" w:rsidRDefault="00C94364" w:rsidP="004443F8">
      <w:pPr>
        <w:keepNext/>
        <w:keepLines/>
        <w:spacing w:after="120"/>
        <w:ind w:left="567" w:hanging="567"/>
        <w:rPr>
          <w:sz w:val="22"/>
          <w:szCs w:val="22"/>
          <w:highlight w:val="yellow"/>
        </w:rPr>
      </w:pPr>
    </w:p>
    <w:p w:rsidR="00C94364" w:rsidRDefault="00C94364" w:rsidP="004443F8">
      <w:pPr>
        <w:keepNext/>
        <w:keepLines/>
        <w:spacing w:after="120"/>
        <w:ind w:left="567" w:hanging="567"/>
        <w:rPr>
          <w:sz w:val="22"/>
          <w:szCs w:val="22"/>
          <w:highlight w:val="yellow"/>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C94364" w:rsidRPr="0036136C" w:rsidTr="00A94BA3">
        <w:tblPrEx>
          <w:tblCellMar>
            <w:top w:w="0" w:type="dxa"/>
            <w:bottom w:w="0" w:type="dxa"/>
          </w:tblCellMar>
        </w:tblPrEx>
        <w:trPr>
          <w:cantSplit/>
          <w:trHeight w:val="345"/>
        </w:trPr>
        <w:tc>
          <w:tcPr>
            <w:tcW w:w="1134" w:type="dxa"/>
          </w:tcPr>
          <w:p w:rsidR="00C94364" w:rsidRPr="0036136C" w:rsidRDefault="00C94364" w:rsidP="00A94BA3">
            <w:pPr>
              <w:keepNext/>
              <w:spacing w:before="40" w:after="40"/>
              <w:jc w:val="center"/>
              <w:rPr>
                <w:b/>
                <w:sz w:val="22"/>
                <w:szCs w:val="22"/>
              </w:rPr>
            </w:pPr>
            <w:r w:rsidRPr="0036136C">
              <w:rPr>
                <w:b/>
                <w:sz w:val="22"/>
                <w:szCs w:val="22"/>
              </w:rPr>
              <w:t>Month</w:t>
            </w:r>
          </w:p>
        </w:tc>
        <w:tc>
          <w:tcPr>
            <w:tcW w:w="6078" w:type="dxa"/>
          </w:tcPr>
          <w:p w:rsidR="00C94364" w:rsidRPr="0036136C" w:rsidRDefault="00C94364" w:rsidP="00A94BA3">
            <w:pPr>
              <w:keepNext/>
              <w:spacing w:before="40" w:after="40"/>
              <w:rPr>
                <w:b/>
                <w:sz w:val="22"/>
                <w:szCs w:val="22"/>
              </w:rPr>
            </w:pPr>
          </w:p>
        </w:tc>
        <w:tc>
          <w:tcPr>
            <w:tcW w:w="1520" w:type="dxa"/>
          </w:tcPr>
          <w:p w:rsidR="00C94364" w:rsidRPr="0036136C" w:rsidRDefault="00C94364" w:rsidP="00A94BA3">
            <w:pPr>
              <w:keepNext/>
              <w:spacing w:before="40" w:after="40"/>
              <w:jc w:val="center"/>
              <w:rPr>
                <w:b/>
                <w:sz w:val="22"/>
                <w:szCs w:val="22"/>
              </w:rPr>
            </w:pPr>
            <w:r w:rsidRPr="0036136C">
              <w:rPr>
                <w:b/>
                <w:sz w:val="22"/>
                <w:szCs w:val="22"/>
              </w:rPr>
              <w:t>&lt;</w:t>
            </w:r>
            <w:r w:rsidRPr="00104095">
              <w:rPr>
                <w:b/>
                <w:sz w:val="22"/>
                <w:szCs w:val="22"/>
                <w:highlight w:val="yellow"/>
              </w:rPr>
              <w:t>EUR/***</w:t>
            </w:r>
            <w:r w:rsidRPr="0036136C">
              <w:rPr>
                <w:b/>
                <w:sz w:val="22"/>
                <w:szCs w:val="22"/>
              </w:rPr>
              <w:t>&gt;</w:t>
            </w:r>
          </w:p>
        </w:tc>
      </w:tr>
      <w:tr w:rsidR="00C94364" w:rsidRPr="0036136C" w:rsidTr="00A94BA3">
        <w:tblPrEx>
          <w:tblCellMar>
            <w:top w:w="0" w:type="dxa"/>
            <w:bottom w:w="0" w:type="dxa"/>
          </w:tblCellMar>
        </w:tblPrEx>
        <w:trPr>
          <w:cantSplit/>
          <w:trHeight w:val="894"/>
        </w:trPr>
        <w:tc>
          <w:tcPr>
            <w:tcW w:w="1134" w:type="dxa"/>
          </w:tcPr>
          <w:p w:rsidR="00C94364" w:rsidRPr="0036136C" w:rsidRDefault="00673A5E" w:rsidP="00A94BA3">
            <w:pPr>
              <w:spacing w:before="40" w:after="40"/>
              <w:ind w:right="-25"/>
              <w:jc w:val="center"/>
              <w:rPr>
                <w:b/>
                <w:sz w:val="22"/>
                <w:szCs w:val="22"/>
              </w:rPr>
            </w:pPr>
            <w:r>
              <w:rPr>
                <w:b/>
                <w:sz w:val="22"/>
                <w:szCs w:val="22"/>
              </w:rPr>
              <w:t xml:space="preserve">36 </w:t>
            </w:r>
          </w:p>
        </w:tc>
        <w:tc>
          <w:tcPr>
            <w:tcW w:w="6078" w:type="dxa"/>
          </w:tcPr>
          <w:p w:rsidR="00C94364" w:rsidRPr="0036136C" w:rsidRDefault="00C94364" w:rsidP="00A94BA3">
            <w:pPr>
              <w:keepNext/>
              <w:spacing w:before="40" w:after="40"/>
              <w:rPr>
                <w:b/>
                <w:sz w:val="22"/>
                <w:szCs w:val="22"/>
              </w:rPr>
            </w:pPr>
          </w:p>
        </w:tc>
        <w:tc>
          <w:tcPr>
            <w:tcW w:w="1520" w:type="dxa"/>
          </w:tcPr>
          <w:p w:rsidR="00C94364" w:rsidRPr="00A637E1" w:rsidRDefault="00C94364" w:rsidP="00A94BA3">
            <w:pPr>
              <w:spacing w:before="40" w:after="40"/>
              <w:jc w:val="center"/>
              <w:rPr>
                <w:color w:val="FF0000"/>
                <w:sz w:val="22"/>
                <w:szCs w:val="22"/>
              </w:rPr>
            </w:pPr>
          </w:p>
        </w:tc>
      </w:tr>
    </w:tbl>
    <w:p w:rsidR="00477CFB" w:rsidRDefault="00477CFB" w:rsidP="00D97E77">
      <w:pPr>
        <w:tabs>
          <w:tab w:val="left" w:pos="567"/>
        </w:tabs>
        <w:rPr>
          <w:sz w:val="22"/>
          <w:szCs w:val="22"/>
          <w:highlight w:val="lightGray"/>
        </w:rPr>
      </w:pPr>
    </w:p>
    <w:p w:rsidR="00477CFB" w:rsidRDefault="00477CFB" w:rsidP="00212B1D">
      <w:pPr>
        <w:tabs>
          <w:tab w:val="left" w:pos="567"/>
        </w:tabs>
        <w:ind w:left="567"/>
        <w:rPr>
          <w:sz w:val="22"/>
          <w:szCs w:val="22"/>
          <w:highlight w:val="lightGray"/>
        </w:rPr>
      </w:pPr>
    </w:p>
    <w:p w:rsidR="00640C03" w:rsidRPr="0036136C" w:rsidRDefault="00057077" w:rsidP="00212B1D">
      <w:pPr>
        <w:tabs>
          <w:tab w:val="left" w:pos="567"/>
        </w:tabs>
        <w:ind w:left="567"/>
        <w:rPr>
          <w:sz w:val="22"/>
          <w:szCs w:val="22"/>
        </w:rPr>
      </w:pPr>
      <w:r w:rsidRPr="00104095">
        <w:rPr>
          <w:sz w:val="22"/>
          <w:szCs w:val="22"/>
          <w:highlight w:val="lightGray"/>
        </w:rPr>
        <w:t xml:space="preserve">By derogation from Article 29.3 of the General Conditions, once the deadline </w:t>
      </w:r>
      <w:r w:rsidR="002250E9" w:rsidRPr="00104095">
        <w:rPr>
          <w:sz w:val="22"/>
          <w:szCs w:val="22"/>
          <w:highlight w:val="lightGray"/>
        </w:rPr>
        <w:t>set</w:t>
      </w:r>
      <w:r w:rsidR="009C55DD" w:rsidRPr="00104095">
        <w:rPr>
          <w:sz w:val="22"/>
          <w:szCs w:val="22"/>
          <w:highlight w:val="lightGray"/>
        </w:rPr>
        <w:t xml:space="preserve"> in Article 29.1 </w:t>
      </w:r>
      <w:r w:rsidRPr="00104095">
        <w:rPr>
          <w:sz w:val="22"/>
          <w:szCs w:val="22"/>
          <w:highlight w:val="lightGray"/>
        </w:rPr>
        <w:t xml:space="preserve">has expired, the </w:t>
      </w:r>
      <w:r w:rsidR="00805B43" w:rsidRPr="00104095">
        <w:rPr>
          <w:sz w:val="22"/>
          <w:szCs w:val="22"/>
          <w:highlight w:val="lightGray"/>
        </w:rPr>
        <w:t>Contractor</w:t>
      </w:r>
      <w:r w:rsidR="00A02D95" w:rsidRPr="00104095">
        <w:rPr>
          <w:sz w:val="22"/>
          <w:szCs w:val="22"/>
          <w:highlight w:val="lightGray"/>
        </w:rPr>
        <w:t xml:space="preserve"> will</w:t>
      </w:r>
      <w:r w:rsidR="002250E9" w:rsidRPr="00104095">
        <w:rPr>
          <w:sz w:val="22"/>
          <w:szCs w:val="22"/>
          <w:highlight w:val="lightGray"/>
        </w:rPr>
        <w:t>,</w:t>
      </w:r>
      <w:r w:rsidRPr="00104095">
        <w:rPr>
          <w:sz w:val="22"/>
          <w:szCs w:val="22"/>
          <w:highlight w:val="lightGray"/>
        </w:rPr>
        <w:t xml:space="preserve"> </w:t>
      </w:r>
      <w:r w:rsidR="00850711" w:rsidRPr="00104095">
        <w:rPr>
          <w:sz w:val="22"/>
          <w:szCs w:val="22"/>
          <w:highlight w:val="lightGray"/>
        </w:rPr>
        <w:t>upon demand</w:t>
      </w:r>
      <w:r w:rsidR="00A02D95" w:rsidRPr="00104095">
        <w:rPr>
          <w:sz w:val="22"/>
          <w:szCs w:val="22"/>
          <w:highlight w:val="lightGray"/>
        </w:rPr>
        <w:t>,</w:t>
      </w:r>
      <w:r w:rsidR="00A02D95" w:rsidRPr="00104095">
        <w:rPr>
          <w:highlight w:val="lightGray"/>
        </w:rPr>
        <w:t xml:space="preserve"> </w:t>
      </w:r>
      <w:r w:rsidR="00A02D95" w:rsidRPr="00104095">
        <w:rPr>
          <w:sz w:val="22"/>
          <w:szCs w:val="22"/>
          <w:highlight w:val="lightGray"/>
        </w:rPr>
        <w:t>be entitled to late-payment interest at the rate and for the period mentioned in the General Conditions submitted</w:t>
      </w:r>
      <w:r w:rsidR="00BE5213" w:rsidRPr="00104095">
        <w:rPr>
          <w:sz w:val="22"/>
          <w:szCs w:val="22"/>
          <w:highlight w:val="lightGray"/>
        </w:rPr>
        <w:t xml:space="preserve"> </w:t>
      </w:r>
      <w:r w:rsidR="00A02D95" w:rsidRPr="00104095">
        <w:rPr>
          <w:sz w:val="22"/>
          <w:szCs w:val="22"/>
          <w:highlight w:val="lightGray"/>
        </w:rPr>
        <w:t>The demand must be submitted within two months of receiving late payment.</w:t>
      </w:r>
      <w:r w:rsidR="00A02D95" w:rsidRPr="00A02D95">
        <w:rPr>
          <w:sz w:val="22"/>
          <w:szCs w:val="22"/>
        </w:rPr>
        <w:t>]</w:t>
      </w: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F7477B">
        <w:rPr>
          <w:sz w:val="22"/>
          <w:szCs w:val="22"/>
        </w:rPr>
        <w:t>[</w:t>
      </w:r>
      <w:r w:rsidR="00F7477B" w:rsidRPr="00104095">
        <w:rPr>
          <w:sz w:val="22"/>
          <w:szCs w:val="22"/>
          <w:highlight w:val="lightGray"/>
        </w:rPr>
        <w:t>E</w:t>
      </w:r>
      <w:r w:rsidRPr="00104095">
        <w:rPr>
          <w:sz w:val="22"/>
          <w:szCs w:val="22"/>
          <w:highlight w:val="lightGray"/>
        </w:rPr>
        <w:t>uro</w:t>
      </w:r>
      <w:r w:rsidR="00F7477B">
        <w:rPr>
          <w:sz w:val="22"/>
          <w:szCs w:val="22"/>
        </w:rPr>
        <w:t>]</w:t>
      </w:r>
      <w:r w:rsidRPr="0036136C">
        <w:rPr>
          <w:sz w:val="22"/>
          <w:szCs w:val="22"/>
        </w:rPr>
        <w:t xml:space="preserve"> in accordance with Articles 20.6 and 29.4 of the General Conditions into the bank account notified by the Contractor to the Contracting Authority.</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Financial Guarantee</w:t>
      </w:r>
    </w:p>
    <w:p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104095">
        <w:rPr>
          <w:bCs/>
          <w:sz w:val="22"/>
          <w:szCs w:val="22"/>
          <w:highlight w:val="lightGray"/>
        </w:rPr>
        <w:t xml:space="preserve">By derogation </w:t>
      </w:r>
      <w:r w:rsidR="009A3CD3" w:rsidRPr="00104095">
        <w:rPr>
          <w:sz w:val="22"/>
          <w:szCs w:val="22"/>
          <w:highlight w:val="lightGray"/>
        </w:rPr>
        <w:t xml:space="preserve">from </w:t>
      </w:r>
      <w:r w:rsidR="009A3CD3" w:rsidRPr="00104095">
        <w:rPr>
          <w:bCs/>
          <w:sz w:val="22"/>
          <w:szCs w:val="22"/>
          <w:highlight w:val="lightGray"/>
        </w:rPr>
        <w:t xml:space="preserve">article </w:t>
      </w:r>
      <w:r w:rsidR="009A3CD3" w:rsidRPr="00104095">
        <w:rPr>
          <w:sz w:val="22"/>
          <w:szCs w:val="22"/>
          <w:highlight w:val="lightGray"/>
        </w:rPr>
        <w:t>30 of the General Conditions</w:t>
      </w:r>
      <w:r w:rsidR="009A3CD3">
        <w:rPr>
          <w:sz w:val="22"/>
          <w:szCs w:val="22"/>
          <w:highlight w:val="lightGray"/>
        </w:rPr>
        <w:t>,</w:t>
      </w:r>
      <w:r w:rsidR="009A3CD3" w:rsidRPr="00104095">
        <w:rPr>
          <w:bCs/>
          <w:sz w:val="22"/>
          <w:szCs w:val="22"/>
          <w:highlight w:val="lightGray"/>
        </w:rPr>
        <w:t xml:space="preserve"> no pre-financing guarantee is required</w:t>
      </w:r>
      <w:r w:rsidR="003F2922">
        <w:rPr>
          <w:bCs/>
          <w:sz w:val="22"/>
          <w:szCs w:val="22"/>
          <w:highlight w:val="lightGray"/>
        </w:rPr>
        <w:t>.</w:t>
      </w:r>
    </w:p>
    <w:p w:rsidR="009A3CD3" w:rsidRPr="0036136C" w:rsidRDefault="009A3CD3" w:rsidP="00AD602B">
      <w:pPr>
        <w:spacing w:after="0"/>
        <w:ind w:left="709" w:hanging="709"/>
        <w:rPr>
          <w:bCs/>
          <w:sz w:val="22"/>
          <w:szCs w:val="22"/>
        </w:rPr>
      </w:pPr>
      <w:r>
        <w:rPr>
          <w:bCs/>
          <w:sz w:val="22"/>
          <w:szCs w:val="22"/>
        </w:rPr>
        <w:tab/>
      </w:r>
    </w:p>
    <w:p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rsidR="009642E7" w:rsidRPr="0036136C" w:rsidRDefault="002A496E" w:rsidP="00CF41D3">
      <w:pPr>
        <w:spacing w:after="120"/>
        <w:ind w:left="567" w:hanging="567"/>
        <w:rPr>
          <w:sz w:val="22"/>
          <w:szCs w:val="22"/>
        </w:rPr>
      </w:pPr>
      <w:r w:rsidRPr="00AD602B">
        <w:rPr>
          <w:sz w:val="22"/>
          <w:szCs w:val="22"/>
          <w:highlight w:val="lightGray"/>
        </w:rPr>
        <w:t>40</w:t>
      </w:r>
      <w:r w:rsidR="009642E7" w:rsidRPr="00AD602B">
        <w:rPr>
          <w:sz w:val="22"/>
          <w:szCs w:val="22"/>
          <w:highlight w:val="lightGray"/>
        </w:rPr>
        <w:t>.</w:t>
      </w:r>
      <w:r w:rsidRPr="00AD602B">
        <w:rPr>
          <w:sz w:val="22"/>
          <w:szCs w:val="22"/>
          <w:highlight w:val="lightGray"/>
        </w:rPr>
        <w:t>4</w:t>
      </w:r>
      <w:r w:rsidR="009642E7" w:rsidRPr="0036136C">
        <w:rPr>
          <w:sz w:val="22"/>
          <w:szCs w:val="22"/>
        </w:rPr>
        <w:tab/>
      </w:r>
      <w:r w:rsidR="009642E7" w:rsidRPr="00104095">
        <w:rPr>
          <w:sz w:val="22"/>
          <w:szCs w:val="22"/>
          <w:highlight w:val="lightGray"/>
        </w:rPr>
        <w:t xml:space="preserve">Any disputes arising out of or relating to this </w:t>
      </w:r>
      <w:r w:rsidR="00E04933" w:rsidRPr="00104095">
        <w:rPr>
          <w:sz w:val="22"/>
          <w:szCs w:val="22"/>
          <w:highlight w:val="lightGray"/>
        </w:rPr>
        <w:t>C</w:t>
      </w:r>
      <w:r w:rsidR="009642E7" w:rsidRPr="00104095">
        <w:rPr>
          <w:sz w:val="22"/>
          <w:szCs w:val="22"/>
          <w:highlight w:val="lightGray"/>
        </w:rPr>
        <w:t xml:space="preserve">ontract which cannot be settled otherwise shall be referred to the exclusive jurisdiction of </w:t>
      </w:r>
      <w:r w:rsidR="003F2922">
        <w:rPr>
          <w:sz w:val="22"/>
          <w:szCs w:val="22"/>
          <w:highlight w:val="lightGray"/>
        </w:rPr>
        <w:t xml:space="preserve">Albania </w:t>
      </w:r>
      <w:r w:rsidR="009642E7" w:rsidRPr="00104095">
        <w:rPr>
          <w:sz w:val="22"/>
          <w:szCs w:val="22"/>
          <w:highlight w:val="lightGray"/>
        </w:rPr>
        <w:t xml:space="preserve"> applying the national legislation of the Contracting Authority.</w:t>
      </w:r>
      <w:r w:rsidR="00160680">
        <w:rPr>
          <w:sz w:val="22"/>
          <w:szCs w:val="22"/>
        </w:rPr>
        <w:t>]</w:t>
      </w:r>
    </w:p>
    <w:p w:rsidR="00160680" w:rsidRDefault="00160680" w:rsidP="00160680">
      <w:pPr>
        <w:spacing w:after="120"/>
        <w:rPr>
          <w:b/>
          <w:szCs w:val="24"/>
          <w:highlight w:val="lightGray"/>
        </w:rPr>
      </w:pPr>
      <w:r w:rsidRPr="006B29E8">
        <w:rPr>
          <w:b/>
          <w:szCs w:val="24"/>
          <w:highlight w:val="lightGray"/>
        </w:rPr>
        <w:t>Article 40</w:t>
      </w:r>
      <w:r w:rsidRPr="006B29E8">
        <w:rPr>
          <w:b/>
          <w:szCs w:val="24"/>
          <w:highlight w:val="lightGray"/>
        </w:rPr>
        <w:tab/>
        <w:t>Settlement of disputes and</w:t>
      </w:r>
      <w:r>
        <w:rPr>
          <w:b/>
          <w:szCs w:val="24"/>
        </w:rPr>
        <w:t xml:space="preserve"> </w:t>
      </w:r>
      <w:r w:rsidRPr="00586E35">
        <w:rPr>
          <w:b/>
          <w:szCs w:val="24"/>
          <w:highlight w:val="lightGray"/>
        </w:rPr>
        <w:t>Article</w:t>
      </w:r>
      <w:r>
        <w:rPr>
          <w:b/>
          <w:szCs w:val="24"/>
          <w:highlight w:val="lightGray"/>
        </w:rPr>
        <w:t xml:space="preserve"> 41 Applicable law</w:t>
      </w:r>
    </w:p>
    <w:p w:rsidR="00160680" w:rsidRPr="006B29E8" w:rsidRDefault="00160680" w:rsidP="00160680">
      <w:pPr>
        <w:spacing w:after="120"/>
        <w:rPr>
          <w:highlight w:val="lightGray"/>
        </w:rPr>
      </w:pPr>
      <w:r w:rsidRPr="006B29E8">
        <w:rPr>
          <w:highlight w:val="lightGray"/>
        </w:rPr>
        <w:t xml:space="preserve">Articles 40.3, 40.4 and 41.1 of the General Conditions shall be replaced by the following: </w:t>
      </w:r>
    </w:p>
    <w:p w:rsidR="00160680" w:rsidRPr="004E00C9" w:rsidRDefault="00160680" w:rsidP="00160680">
      <w:pPr>
        <w:spacing w:after="120"/>
        <w:rPr>
          <w:highlight w:val="yellow"/>
        </w:rPr>
      </w:pPr>
      <w:r w:rsidRPr="006B29E8">
        <w:rPr>
          <w:highlight w:val="lightGray"/>
        </w:rPr>
        <w:t>In default of amicable settlement, the parties may refer the matter to arbitration in accordance with the Permanent Court of Arbitration Optional Rules for Arbitration Involving International Organisations and States in force at the date of conclusion of this Agreement. The appointing authority shall be the Secretary General of the Permanent Court of Arbitration following a written request submitted by either Party. The Arbitrator’s decision shall be binding on all Parties and there shall be no appeal.</w:t>
      </w:r>
      <w:r>
        <w:t>]</w:t>
      </w:r>
    </w:p>
    <w:p w:rsidR="00160680" w:rsidRDefault="00160680" w:rsidP="00AB3480">
      <w:pPr>
        <w:spacing w:after="120"/>
        <w:ind w:left="567" w:hanging="567"/>
        <w:rPr>
          <w:sz w:val="22"/>
          <w:szCs w:val="22"/>
          <w:highlight w:val="yellow"/>
        </w:rPr>
      </w:pPr>
    </w:p>
    <w:p w:rsidR="00AB3480" w:rsidRPr="00187039" w:rsidRDefault="00AB3480" w:rsidP="00AB3480">
      <w:pPr>
        <w:keepNext/>
        <w:keepLines/>
        <w:tabs>
          <w:tab w:val="left" w:pos="1134"/>
        </w:tabs>
        <w:spacing w:before="240" w:after="120"/>
        <w:ind w:left="1134" w:hanging="1134"/>
        <w:rPr>
          <w:b/>
          <w:szCs w:val="24"/>
        </w:rPr>
      </w:pPr>
      <w:r w:rsidRPr="00104095">
        <w:rPr>
          <w:b/>
          <w:szCs w:val="24"/>
          <w:highlight w:val="lightGray"/>
        </w:rPr>
        <w:t>Article 42</w:t>
      </w:r>
      <w:r w:rsidRPr="00104095">
        <w:rPr>
          <w:b/>
          <w:szCs w:val="24"/>
          <w:highlight w:val="lightGray"/>
        </w:rPr>
        <w:tab/>
        <w:t>Data Protection</w:t>
      </w:r>
    </w:p>
    <w:p w:rsidR="00AB3480" w:rsidRPr="00995C32" w:rsidRDefault="003F2922" w:rsidP="00AB3480">
      <w:pPr>
        <w:spacing w:before="240"/>
        <w:ind w:left="1417" w:hanging="1417"/>
        <w:jc w:val="left"/>
        <w:rPr>
          <w:sz w:val="22"/>
          <w:szCs w:val="22"/>
        </w:rPr>
      </w:pPr>
      <w:r>
        <w:rPr>
          <w:sz w:val="22"/>
          <w:szCs w:val="22"/>
          <w:highlight w:val="lightGray"/>
        </w:rPr>
        <w:t>Not applicable.</w:t>
      </w:r>
    </w:p>
    <w:sectPr w:rsidR="00AB3480" w:rsidRPr="00995C32" w:rsidSect="00DD4EA7">
      <w:footerReference w:type="default" r:id="rId12"/>
      <w:footerReference w:type="first" r:id="rId13"/>
      <w:pgSz w:w="11913" w:h="16834" w:code="9"/>
      <w:pgMar w:top="1134" w:right="1140" w:bottom="1276" w:left="851"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74" w:rsidRDefault="00FC2174">
      <w:r>
        <w:separator/>
      </w:r>
    </w:p>
  </w:endnote>
  <w:endnote w:type="continuationSeparator" w:id="1">
    <w:p w:rsidR="00FC2174" w:rsidRDefault="00FC2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E4" w:rsidRPr="00C9543A" w:rsidRDefault="002C37E4" w:rsidP="00DB3187">
    <w:pPr>
      <w:pStyle w:val="Footer"/>
      <w:tabs>
        <w:tab w:val="right" w:pos="8505"/>
      </w:tabs>
      <w:rPr>
        <w:rStyle w:val="PageNumber"/>
        <w:rFonts w:ascii="Times New Roman" w:hAnsi="Times New Roman"/>
        <w:b/>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sidR="004A1AF2">
      <w:rPr>
        <w:rStyle w:val="PageNumber"/>
        <w:rFonts w:ascii="Times New Roman" w:hAnsi="Times New Roman"/>
        <w:noProof/>
        <w:sz w:val="18"/>
        <w:szCs w:val="18"/>
      </w:rPr>
      <w:t>5</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sidR="004A1AF2">
      <w:rPr>
        <w:rStyle w:val="PageNumber"/>
        <w:rFonts w:ascii="Times New Roman" w:hAnsi="Times New Roman"/>
        <w:noProof/>
        <w:sz w:val="18"/>
        <w:szCs w:val="18"/>
      </w:rPr>
      <w:t>5</w:t>
    </w:r>
    <w:r w:rsidRPr="00953EE9">
      <w:rPr>
        <w:rStyle w:val="PageNumber"/>
        <w:rFonts w:ascii="Times New Roman" w:hAnsi="Times New Roman"/>
        <w:sz w:val="18"/>
        <w:szCs w:val="18"/>
      </w:rPr>
      <w:fldChar w:fldCharType="end"/>
    </w:r>
  </w:p>
  <w:p w:rsidR="002C37E4" w:rsidRPr="00D825EA" w:rsidRDefault="005B2A55" w:rsidP="00D825EA">
    <w:pPr>
      <w:spacing w:after="0"/>
      <w:rPr>
        <w:rStyle w:val="PageNumber"/>
      </w:rPr>
    </w:pPr>
    <w:r>
      <w:rPr>
        <w:rStyle w:val="PageNumber"/>
        <w:sz w:val="18"/>
        <w:szCs w:val="18"/>
      </w:rPr>
      <w:t xml:space="preserve">Draft Contract </w:t>
    </w:r>
    <w:r w:rsidR="00D825EA" w:rsidRPr="00D825EA">
      <w:rPr>
        <w:rStyle w:val="PageNumber"/>
        <w:sz w:val="18"/>
        <w:szCs w:val="18"/>
      </w:rPr>
      <w:t>CROSS WATER/</w:t>
    </w:r>
    <w:bookmarkStart w:id="5" w:name="_Hlk31023188"/>
    <w:r w:rsidR="00D825EA" w:rsidRPr="00D825EA">
      <w:rPr>
        <w:rStyle w:val="PageNumber"/>
        <w:sz w:val="18"/>
        <w:szCs w:val="18"/>
      </w:rPr>
      <w:t>No 361</w:t>
    </w:r>
    <w:bookmarkEnd w:id="5"/>
    <w:r w:rsidR="00D825EA" w:rsidRPr="00D825EA">
      <w:rPr>
        <w:rStyle w:val="PageNumber"/>
        <w:sz w:val="18"/>
        <w:szCs w:val="18"/>
      </w:rPr>
      <w:t>/Thematic Notice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E4" w:rsidRPr="00953EE9" w:rsidRDefault="002C37E4" w:rsidP="00DB3187">
    <w:pPr>
      <w:pStyle w:val="Footer"/>
      <w:tabs>
        <w:tab w:val="right" w:pos="8505"/>
      </w:tabs>
      <w:rPr>
        <w:rStyle w:val="PageNumber"/>
        <w:rFonts w:ascii="Times New Roman" w:hAnsi="Times New Roman"/>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sidR="004A1AF2">
      <w:rPr>
        <w:rStyle w:val="PageNumber"/>
        <w:rFonts w:ascii="Times New Roman" w:hAnsi="Times New Roman"/>
        <w:noProof/>
        <w:sz w:val="18"/>
        <w:szCs w:val="18"/>
      </w:rPr>
      <w:t>1</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sidR="004A1AF2">
      <w:rPr>
        <w:rStyle w:val="PageNumber"/>
        <w:rFonts w:ascii="Times New Roman" w:hAnsi="Times New Roman"/>
        <w:noProof/>
        <w:sz w:val="18"/>
        <w:szCs w:val="18"/>
      </w:rPr>
      <w:t>1</w:t>
    </w:r>
    <w:r w:rsidRPr="00953EE9">
      <w:rPr>
        <w:rStyle w:val="PageNumber"/>
        <w:rFonts w:ascii="Times New Roman" w:hAnsi="Times New Roman"/>
        <w:sz w:val="18"/>
        <w:szCs w:val="18"/>
      </w:rPr>
      <w:fldChar w:fldCharType="end"/>
    </w:r>
  </w:p>
  <w:p w:rsidR="002C37E4" w:rsidRPr="009E018C" w:rsidRDefault="00C65A4F" w:rsidP="00DB3187">
    <w:pPr>
      <w:pStyle w:val="Footer"/>
      <w:tabs>
        <w:tab w:val="right" w:pos="8505"/>
      </w:tabs>
      <w:rPr>
        <w:rStyle w:val="PageNumber"/>
      </w:rPr>
    </w:pPr>
    <w:r>
      <w:rPr>
        <w:rStyle w:val="PageNumber"/>
        <w:rFonts w:ascii="Times New Roman" w:hAnsi="Times New Roman"/>
        <w:sz w:val="18"/>
        <w:szCs w:val="18"/>
      </w:rPr>
      <w:t xml:space="preserve">Draft Contract </w:t>
    </w:r>
    <w:r w:rsidR="00D825EA" w:rsidRPr="00013377">
      <w:rPr>
        <w:b/>
        <w:bCs/>
      </w:rPr>
      <w:t>CROSS WATER/No 361/Thematic Notice</w:t>
    </w:r>
    <w:r w:rsidR="00D825EA">
      <w:rPr>
        <w:b/>
        <w:bCs/>
      </w:rPr>
      <w:t xml:space="preserve"> Project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74" w:rsidRDefault="00FC2174" w:rsidP="0036136C">
      <w:pPr>
        <w:spacing w:after="60"/>
      </w:pPr>
      <w:r>
        <w:separator/>
      </w:r>
    </w:p>
  </w:footnote>
  <w:footnote w:type="continuationSeparator" w:id="1">
    <w:p w:rsidR="00FC2174" w:rsidRDefault="00FC2174">
      <w:r>
        <w:continuationSeparator/>
      </w:r>
    </w:p>
  </w:footnote>
  <w:footnote w:id="2">
    <w:p w:rsidR="009C66F3" w:rsidRPr="00C13C29" w:rsidRDefault="009C66F3" w:rsidP="009C66F3">
      <w:pPr>
        <w:pStyle w:val="FootnoteText"/>
        <w:spacing w:after="0"/>
        <w:ind w:left="142" w:hanging="142"/>
      </w:pPr>
      <w:r>
        <w:rPr>
          <w:rStyle w:val="FootnoteReference"/>
        </w:rPr>
        <w:footnoteRef/>
      </w:r>
      <w:r>
        <w:tab/>
        <w:t>Where the contracting party is an individual.</w:t>
      </w:r>
    </w:p>
  </w:footnote>
  <w:footnote w:id="3">
    <w:p w:rsidR="009C66F3" w:rsidRPr="00C13C29" w:rsidRDefault="009C66F3" w:rsidP="009C66F3">
      <w:pPr>
        <w:pStyle w:val="FootnoteText"/>
        <w:spacing w:after="0"/>
        <w:ind w:left="142" w:hanging="142"/>
      </w:pPr>
      <w:r>
        <w:rPr>
          <w:rStyle w:val="FootnoteReference"/>
        </w:rPr>
        <w:footnoteRef/>
      </w:r>
      <w:r>
        <w:tab/>
        <w:t>Where applicable. For individuals, mention their ID card, passport or equivalent document number.</w:t>
      </w:r>
    </w:p>
  </w:footnote>
  <w:footnote w:id="4">
    <w:p w:rsidR="009C66F3" w:rsidRPr="00C13C29" w:rsidRDefault="009C66F3" w:rsidP="009C66F3">
      <w:pPr>
        <w:pStyle w:val="FootnoteText"/>
        <w:spacing w:after="0"/>
        <w:ind w:left="142" w:hanging="142"/>
      </w:pPr>
      <w:r>
        <w:rPr>
          <w:rStyle w:val="FootnoteReference"/>
        </w:rPr>
        <w:footnoteRef/>
      </w:r>
      <w:r>
        <w:tab/>
        <w:t>Except where the contracting party is not VAT registered.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940899"/>
    <w:multiLevelType w:val="hybridMultilevel"/>
    <w:tmpl w:val="FDA68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
  </w:num>
  <w:num w:numId="3">
    <w:abstractNumId w:val="0"/>
  </w:num>
  <w:num w:numId="4">
    <w:abstractNumId w:val="15"/>
  </w:num>
  <w:num w:numId="5">
    <w:abstractNumId w:val="3"/>
  </w:num>
  <w:num w:numId="6">
    <w:abstractNumId w:val="12"/>
  </w:num>
  <w:num w:numId="7">
    <w:abstractNumId w:val="7"/>
  </w:num>
  <w:num w:numId="8">
    <w:abstractNumId w:val="11"/>
  </w:num>
  <w:num w:numId="9">
    <w:abstractNumId w:val="18"/>
  </w:num>
  <w:num w:numId="10">
    <w:abstractNumId w:val="21"/>
  </w:num>
  <w:num w:numId="11">
    <w:abstractNumId w:val="9"/>
  </w:num>
  <w:num w:numId="12">
    <w:abstractNumId w:val="17"/>
  </w:num>
  <w:num w:numId="13">
    <w:abstractNumId w:val="16"/>
  </w:num>
  <w:num w:numId="14">
    <w:abstractNumId w:val="13"/>
  </w:num>
  <w:num w:numId="15">
    <w:abstractNumId w:val="14"/>
  </w:num>
  <w:num w:numId="16">
    <w:abstractNumId w:val="6"/>
  </w:num>
  <w:num w:numId="17">
    <w:abstractNumId w:val="10"/>
  </w:num>
  <w:num w:numId="18">
    <w:abstractNumId w:val="4"/>
  </w:num>
  <w:num w:numId="19">
    <w:abstractNumId w:val="8"/>
  </w:num>
  <w:num w:numId="20">
    <w:abstractNumId w:val="2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31417"/>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A7792"/>
    <w:rsid w:val="000B02F9"/>
    <w:rsid w:val="000B121C"/>
    <w:rsid w:val="000B3134"/>
    <w:rsid w:val="000C1FE9"/>
    <w:rsid w:val="000C2FFF"/>
    <w:rsid w:val="000C55F2"/>
    <w:rsid w:val="000C6122"/>
    <w:rsid w:val="000D07CD"/>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4426"/>
    <w:rsid w:val="00146A95"/>
    <w:rsid w:val="00160680"/>
    <w:rsid w:val="00173A14"/>
    <w:rsid w:val="00181DF9"/>
    <w:rsid w:val="0018297E"/>
    <w:rsid w:val="001874DD"/>
    <w:rsid w:val="00197072"/>
    <w:rsid w:val="001A5556"/>
    <w:rsid w:val="001A5C6F"/>
    <w:rsid w:val="001C336C"/>
    <w:rsid w:val="001C7238"/>
    <w:rsid w:val="001C7D7B"/>
    <w:rsid w:val="001D1474"/>
    <w:rsid w:val="001D1A9D"/>
    <w:rsid w:val="001D65C2"/>
    <w:rsid w:val="001E254A"/>
    <w:rsid w:val="001E26E5"/>
    <w:rsid w:val="001F0D5E"/>
    <w:rsid w:val="001F2638"/>
    <w:rsid w:val="001F5AD3"/>
    <w:rsid w:val="0020418E"/>
    <w:rsid w:val="00205E35"/>
    <w:rsid w:val="00212B1D"/>
    <w:rsid w:val="00213A97"/>
    <w:rsid w:val="00221C38"/>
    <w:rsid w:val="002250E9"/>
    <w:rsid w:val="00232A40"/>
    <w:rsid w:val="00234418"/>
    <w:rsid w:val="00240501"/>
    <w:rsid w:val="0024276B"/>
    <w:rsid w:val="00243E49"/>
    <w:rsid w:val="00247C14"/>
    <w:rsid w:val="002506DE"/>
    <w:rsid w:val="00256345"/>
    <w:rsid w:val="0025728B"/>
    <w:rsid w:val="00266806"/>
    <w:rsid w:val="002747C3"/>
    <w:rsid w:val="0028019E"/>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3EE"/>
    <w:rsid w:val="002C37E4"/>
    <w:rsid w:val="002C5672"/>
    <w:rsid w:val="002C580C"/>
    <w:rsid w:val="002C5DC4"/>
    <w:rsid w:val="002D2630"/>
    <w:rsid w:val="002D42AA"/>
    <w:rsid w:val="002E4657"/>
    <w:rsid w:val="002E755C"/>
    <w:rsid w:val="002F1723"/>
    <w:rsid w:val="002F56E6"/>
    <w:rsid w:val="00302E94"/>
    <w:rsid w:val="00303D36"/>
    <w:rsid w:val="003049FC"/>
    <w:rsid w:val="003108E4"/>
    <w:rsid w:val="003110FE"/>
    <w:rsid w:val="00315FD3"/>
    <w:rsid w:val="003246DC"/>
    <w:rsid w:val="0032628D"/>
    <w:rsid w:val="003304FD"/>
    <w:rsid w:val="00336848"/>
    <w:rsid w:val="003402D3"/>
    <w:rsid w:val="003460BB"/>
    <w:rsid w:val="00352533"/>
    <w:rsid w:val="0036122D"/>
    <w:rsid w:val="0036136C"/>
    <w:rsid w:val="00361ED1"/>
    <w:rsid w:val="003701BC"/>
    <w:rsid w:val="003709C5"/>
    <w:rsid w:val="0037119C"/>
    <w:rsid w:val="00373CEE"/>
    <w:rsid w:val="00374292"/>
    <w:rsid w:val="00380B4F"/>
    <w:rsid w:val="003846C9"/>
    <w:rsid w:val="00392DCF"/>
    <w:rsid w:val="00394C7E"/>
    <w:rsid w:val="003A343A"/>
    <w:rsid w:val="003A3A38"/>
    <w:rsid w:val="003B37F2"/>
    <w:rsid w:val="003C141F"/>
    <w:rsid w:val="003C220B"/>
    <w:rsid w:val="003D6395"/>
    <w:rsid w:val="003E1A9F"/>
    <w:rsid w:val="003E60FF"/>
    <w:rsid w:val="003F2922"/>
    <w:rsid w:val="003F4EF2"/>
    <w:rsid w:val="003F517E"/>
    <w:rsid w:val="0041297A"/>
    <w:rsid w:val="004212EA"/>
    <w:rsid w:val="004302AD"/>
    <w:rsid w:val="0043610E"/>
    <w:rsid w:val="004365ED"/>
    <w:rsid w:val="004443F8"/>
    <w:rsid w:val="00451C15"/>
    <w:rsid w:val="0045347B"/>
    <w:rsid w:val="004540D9"/>
    <w:rsid w:val="004701B3"/>
    <w:rsid w:val="00477CFB"/>
    <w:rsid w:val="00485444"/>
    <w:rsid w:val="00487C28"/>
    <w:rsid w:val="004953D9"/>
    <w:rsid w:val="004A1AF2"/>
    <w:rsid w:val="004A4E5A"/>
    <w:rsid w:val="004A4E88"/>
    <w:rsid w:val="004A587D"/>
    <w:rsid w:val="004B0905"/>
    <w:rsid w:val="004B10ED"/>
    <w:rsid w:val="004C6B71"/>
    <w:rsid w:val="004E4458"/>
    <w:rsid w:val="004E4DEC"/>
    <w:rsid w:val="004E7248"/>
    <w:rsid w:val="004F03C4"/>
    <w:rsid w:val="004F1B12"/>
    <w:rsid w:val="004F1B97"/>
    <w:rsid w:val="004F428F"/>
    <w:rsid w:val="004F47D6"/>
    <w:rsid w:val="005076ED"/>
    <w:rsid w:val="005078A9"/>
    <w:rsid w:val="00507E73"/>
    <w:rsid w:val="0051178E"/>
    <w:rsid w:val="00516E46"/>
    <w:rsid w:val="005178A5"/>
    <w:rsid w:val="005219CA"/>
    <w:rsid w:val="00533BD1"/>
    <w:rsid w:val="0053526F"/>
    <w:rsid w:val="00542C5C"/>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2A55"/>
    <w:rsid w:val="005B5044"/>
    <w:rsid w:val="005C2CA8"/>
    <w:rsid w:val="005C3F7B"/>
    <w:rsid w:val="005D4A77"/>
    <w:rsid w:val="005D724D"/>
    <w:rsid w:val="005D7F08"/>
    <w:rsid w:val="005E1D91"/>
    <w:rsid w:val="00607027"/>
    <w:rsid w:val="006113A8"/>
    <w:rsid w:val="00614005"/>
    <w:rsid w:val="00616791"/>
    <w:rsid w:val="00624C89"/>
    <w:rsid w:val="0062745F"/>
    <w:rsid w:val="006357B6"/>
    <w:rsid w:val="00640C03"/>
    <w:rsid w:val="00641E20"/>
    <w:rsid w:val="00643046"/>
    <w:rsid w:val="006457F0"/>
    <w:rsid w:val="00650EA1"/>
    <w:rsid w:val="00661D04"/>
    <w:rsid w:val="00663574"/>
    <w:rsid w:val="0066526D"/>
    <w:rsid w:val="00667EB7"/>
    <w:rsid w:val="00671478"/>
    <w:rsid w:val="00673A5E"/>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4D51"/>
    <w:rsid w:val="007563C0"/>
    <w:rsid w:val="007605BA"/>
    <w:rsid w:val="00762F36"/>
    <w:rsid w:val="00771843"/>
    <w:rsid w:val="00773AC9"/>
    <w:rsid w:val="007750A5"/>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2A60"/>
    <w:rsid w:val="00834435"/>
    <w:rsid w:val="00834648"/>
    <w:rsid w:val="00840B37"/>
    <w:rsid w:val="008452E6"/>
    <w:rsid w:val="00845C6F"/>
    <w:rsid w:val="008467F0"/>
    <w:rsid w:val="00850711"/>
    <w:rsid w:val="008529E0"/>
    <w:rsid w:val="00856867"/>
    <w:rsid w:val="008570F7"/>
    <w:rsid w:val="008606B0"/>
    <w:rsid w:val="00860FB7"/>
    <w:rsid w:val="00862D99"/>
    <w:rsid w:val="00865DAF"/>
    <w:rsid w:val="00874117"/>
    <w:rsid w:val="00876401"/>
    <w:rsid w:val="00886CCE"/>
    <w:rsid w:val="00894510"/>
    <w:rsid w:val="00894E32"/>
    <w:rsid w:val="008A0512"/>
    <w:rsid w:val="008A1E0D"/>
    <w:rsid w:val="008A32B8"/>
    <w:rsid w:val="008A4A29"/>
    <w:rsid w:val="008A5656"/>
    <w:rsid w:val="008A6B98"/>
    <w:rsid w:val="008A70E6"/>
    <w:rsid w:val="008B2990"/>
    <w:rsid w:val="008B395E"/>
    <w:rsid w:val="008B5601"/>
    <w:rsid w:val="008B57E9"/>
    <w:rsid w:val="008B7C5E"/>
    <w:rsid w:val="008C0E91"/>
    <w:rsid w:val="008C2597"/>
    <w:rsid w:val="008D2DB2"/>
    <w:rsid w:val="008D3ED6"/>
    <w:rsid w:val="008D6915"/>
    <w:rsid w:val="008E08FB"/>
    <w:rsid w:val="008E4D61"/>
    <w:rsid w:val="008E75E4"/>
    <w:rsid w:val="008F222F"/>
    <w:rsid w:val="008F2749"/>
    <w:rsid w:val="008F72C6"/>
    <w:rsid w:val="00902E5B"/>
    <w:rsid w:val="009076FD"/>
    <w:rsid w:val="00913350"/>
    <w:rsid w:val="009134C2"/>
    <w:rsid w:val="00915ACF"/>
    <w:rsid w:val="00921CFD"/>
    <w:rsid w:val="00922337"/>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69A8"/>
    <w:rsid w:val="009A7423"/>
    <w:rsid w:val="009B4BB4"/>
    <w:rsid w:val="009C0564"/>
    <w:rsid w:val="009C186F"/>
    <w:rsid w:val="009C3C26"/>
    <w:rsid w:val="009C42EE"/>
    <w:rsid w:val="009C55DD"/>
    <w:rsid w:val="009C66F3"/>
    <w:rsid w:val="009C7B81"/>
    <w:rsid w:val="009D0864"/>
    <w:rsid w:val="009D300F"/>
    <w:rsid w:val="009D3939"/>
    <w:rsid w:val="009D3E64"/>
    <w:rsid w:val="009E018C"/>
    <w:rsid w:val="009E0D33"/>
    <w:rsid w:val="009E3B15"/>
    <w:rsid w:val="009E6C3E"/>
    <w:rsid w:val="00A01755"/>
    <w:rsid w:val="00A02D95"/>
    <w:rsid w:val="00A0303C"/>
    <w:rsid w:val="00A0393C"/>
    <w:rsid w:val="00A07ED5"/>
    <w:rsid w:val="00A1628E"/>
    <w:rsid w:val="00A16DA4"/>
    <w:rsid w:val="00A176C8"/>
    <w:rsid w:val="00A269E4"/>
    <w:rsid w:val="00A34057"/>
    <w:rsid w:val="00A4059B"/>
    <w:rsid w:val="00A44DBA"/>
    <w:rsid w:val="00A51690"/>
    <w:rsid w:val="00A55104"/>
    <w:rsid w:val="00A620A0"/>
    <w:rsid w:val="00A70114"/>
    <w:rsid w:val="00A72F21"/>
    <w:rsid w:val="00A73723"/>
    <w:rsid w:val="00A73B34"/>
    <w:rsid w:val="00A76782"/>
    <w:rsid w:val="00A770BA"/>
    <w:rsid w:val="00A852FF"/>
    <w:rsid w:val="00A91FA0"/>
    <w:rsid w:val="00A9311C"/>
    <w:rsid w:val="00A94BA3"/>
    <w:rsid w:val="00A960A2"/>
    <w:rsid w:val="00AA1C67"/>
    <w:rsid w:val="00AA35C1"/>
    <w:rsid w:val="00AA56AE"/>
    <w:rsid w:val="00AA6916"/>
    <w:rsid w:val="00AA78BD"/>
    <w:rsid w:val="00AB1331"/>
    <w:rsid w:val="00AB3480"/>
    <w:rsid w:val="00AC0F9E"/>
    <w:rsid w:val="00AC36DB"/>
    <w:rsid w:val="00AC6B40"/>
    <w:rsid w:val="00AC790D"/>
    <w:rsid w:val="00AD57D1"/>
    <w:rsid w:val="00AD5AAD"/>
    <w:rsid w:val="00AD5D77"/>
    <w:rsid w:val="00AD5E8B"/>
    <w:rsid w:val="00AD602B"/>
    <w:rsid w:val="00AF2752"/>
    <w:rsid w:val="00AF5B3E"/>
    <w:rsid w:val="00AF653F"/>
    <w:rsid w:val="00B055EB"/>
    <w:rsid w:val="00B059D4"/>
    <w:rsid w:val="00B14DFC"/>
    <w:rsid w:val="00B1722B"/>
    <w:rsid w:val="00B205DD"/>
    <w:rsid w:val="00B252A4"/>
    <w:rsid w:val="00B34288"/>
    <w:rsid w:val="00B41F1A"/>
    <w:rsid w:val="00B43557"/>
    <w:rsid w:val="00B51AFB"/>
    <w:rsid w:val="00B53842"/>
    <w:rsid w:val="00B54D21"/>
    <w:rsid w:val="00B62AF4"/>
    <w:rsid w:val="00B638D8"/>
    <w:rsid w:val="00B639CF"/>
    <w:rsid w:val="00B7041A"/>
    <w:rsid w:val="00B71459"/>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10CA2"/>
    <w:rsid w:val="00C2247A"/>
    <w:rsid w:val="00C233EC"/>
    <w:rsid w:val="00C238A2"/>
    <w:rsid w:val="00C23B3C"/>
    <w:rsid w:val="00C270C6"/>
    <w:rsid w:val="00C43DB0"/>
    <w:rsid w:val="00C45887"/>
    <w:rsid w:val="00C521B2"/>
    <w:rsid w:val="00C52F0B"/>
    <w:rsid w:val="00C65A4F"/>
    <w:rsid w:val="00C66262"/>
    <w:rsid w:val="00C71B92"/>
    <w:rsid w:val="00C85171"/>
    <w:rsid w:val="00C85C72"/>
    <w:rsid w:val="00C908C5"/>
    <w:rsid w:val="00C94364"/>
    <w:rsid w:val="00C9543A"/>
    <w:rsid w:val="00CA7A74"/>
    <w:rsid w:val="00CB06F5"/>
    <w:rsid w:val="00CB171A"/>
    <w:rsid w:val="00CB1A8F"/>
    <w:rsid w:val="00CB68CD"/>
    <w:rsid w:val="00CC0EFD"/>
    <w:rsid w:val="00CD03CC"/>
    <w:rsid w:val="00CD0528"/>
    <w:rsid w:val="00CD2D13"/>
    <w:rsid w:val="00CE3240"/>
    <w:rsid w:val="00CE32C4"/>
    <w:rsid w:val="00CF0319"/>
    <w:rsid w:val="00CF41D3"/>
    <w:rsid w:val="00CF45E8"/>
    <w:rsid w:val="00CF6004"/>
    <w:rsid w:val="00CF7A74"/>
    <w:rsid w:val="00D0207A"/>
    <w:rsid w:val="00D02B78"/>
    <w:rsid w:val="00D04BC3"/>
    <w:rsid w:val="00D15CFD"/>
    <w:rsid w:val="00D16C87"/>
    <w:rsid w:val="00D17C3C"/>
    <w:rsid w:val="00D249D3"/>
    <w:rsid w:val="00D27496"/>
    <w:rsid w:val="00D3120D"/>
    <w:rsid w:val="00D32B0A"/>
    <w:rsid w:val="00D3337C"/>
    <w:rsid w:val="00D37A43"/>
    <w:rsid w:val="00D37D22"/>
    <w:rsid w:val="00D407EA"/>
    <w:rsid w:val="00D44514"/>
    <w:rsid w:val="00D47B33"/>
    <w:rsid w:val="00D50C2E"/>
    <w:rsid w:val="00D53A57"/>
    <w:rsid w:val="00D54561"/>
    <w:rsid w:val="00D66D60"/>
    <w:rsid w:val="00D70A35"/>
    <w:rsid w:val="00D7349B"/>
    <w:rsid w:val="00D82176"/>
    <w:rsid w:val="00D825EA"/>
    <w:rsid w:val="00D852A2"/>
    <w:rsid w:val="00D93F55"/>
    <w:rsid w:val="00D972A2"/>
    <w:rsid w:val="00D97E77"/>
    <w:rsid w:val="00DA1D4F"/>
    <w:rsid w:val="00DA4610"/>
    <w:rsid w:val="00DB1ED8"/>
    <w:rsid w:val="00DB2B3B"/>
    <w:rsid w:val="00DB3187"/>
    <w:rsid w:val="00DB5EA7"/>
    <w:rsid w:val="00DD4C8F"/>
    <w:rsid w:val="00DD4EA7"/>
    <w:rsid w:val="00DD6909"/>
    <w:rsid w:val="00DD6C92"/>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50CA"/>
    <w:rsid w:val="00E5655A"/>
    <w:rsid w:val="00E57490"/>
    <w:rsid w:val="00E75AAC"/>
    <w:rsid w:val="00E76C3C"/>
    <w:rsid w:val="00E94DB2"/>
    <w:rsid w:val="00EA1229"/>
    <w:rsid w:val="00EA2398"/>
    <w:rsid w:val="00EA24C0"/>
    <w:rsid w:val="00EA6062"/>
    <w:rsid w:val="00EB11FB"/>
    <w:rsid w:val="00EB142B"/>
    <w:rsid w:val="00EB1C81"/>
    <w:rsid w:val="00EB6A4A"/>
    <w:rsid w:val="00EC44AB"/>
    <w:rsid w:val="00EC73F3"/>
    <w:rsid w:val="00ED33E2"/>
    <w:rsid w:val="00ED3BE3"/>
    <w:rsid w:val="00EE0666"/>
    <w:rsid w:val="00EE066D"/>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4EBF"/>
    <w:rsid w:val="00F4720D"/>
    <w:rsid w:val="00F521BE"/>
    <w:rsid w:val="00F6376F"/>
    <w:rsid w:val="00F65C56"/>
    <w:rsid w:val="00F66030"/>
    <w:rsid w:val="00F7208C"/>
    <w:rsid w:val="00F7477B"/>
    <w:rsid w:val="00F7740C"/>
    <w:rsid w:val="00F8178E"/>
    <w:rsid w:val="00F829D9"/>
    <w:rsid w:val="00F83EC2"/>
    <w:rsid w:val="00F85EAD"/>
    <w:rsid w:val="00F97BDF"/>
    <w:rsid w:val="00FA1B9F"/>
    <w:rsid w:val="00FA1FF7"/>
    <w:rsid w:val="00FA3936"/>
    <w:rsid w:val="00FA48C9"/>
    <w:rsid w:val="00FB3CD6"/>
    <w:rsid w:val="00FB6E53"/>
    <w:rsid w:val="00FC06C6"/>
    <w:rsid w:val="00FC1331"/>
    <w:rsid w:val="00FC2174"/>
    <w:rsid w:val="00FD18A9"/>
    <w:rsid w:val="00FD2CB7"/>
    <w:rsid w:val="00FD2EAF"/>
    <w:rsid w:val="00FD3BE1"/>
    <w:rsid w:val="00FD75C5"/>
    <w:rsid w:val="00FE40FD"/>
    <w:rsid w:val="00FE6E94"/>
    <w:rsid w:val="00FF20D9"/>
    <w:rsid w:val="00FF5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lang/>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D602B"/>
    <w:pPr>
      <w:numPr>
        <w:numId w:val="6"/>
      </w:numPr>
    </w:pPr>
    <w:rPr>
      <w:lang w:eastAsia="en-US"/>
    </w:rPr>
  </w:style>
  <w:style w:type="paragraph" w:styleId="ListBullet2">
    <w:name w:val="List Bullet 2"/>
    <w:basedOn w:val="Text2"/>
    <w:rsid w:val="00AD602B"/>
    <w:pPr>
      <w:numPr>
        <w:numId w:val="8"/>
      </w:numPr>
      <w:tabs>
        <w:tab w:val="clear" w:pos="2161"/>
      </w:tabs>
    </w:pPr>
    <w:rPr>
      <w:lang w:eastAsia="en-US"/>
    </w:rPr>
  </w:style>
  <w:style w:type="paragraph" w:styleId="ListBullet3">
    <w:name w:val="List Bullet 3"/>
    <w:basedOn w:val="Text3"/>
    <w:rsid w:val="00AD602B"/>
    <w:pPr>
      <w:numPr>
        <w:numId w:val="9"/>
      </w:numPr>
      <w:tabs>
        <w:tab w:val="clear" w:pos="2302"/>
      </w:tabs>
    </w:pPr>
    <w:rPr>
      <w:lang w:eastAsia="en-US"/>
    </w:rPr>
  </w:style>
  <w:style w:type="paragraph" w:styleId="ListBullet4">
    <w:name w:val="List Bullet 4"/>
    <w:basedOn w:val="Text4"/>
    <w:rsid w:val="00AD602B"/>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D602B"/>
    <w:pPr>
      <w:numPr>
        <w:numId w:val="16"/>
      </w:numPr>
    </w:pPr>
    <w:rPr>
      <w:lang w:eastAsia="en-US"/>
    </w:rPr>
  </w:style>
  <w:style w:type="paragraph" w:styleId="ListNumber2">
    <w:name w:val="List Number 2"/>
    <w:basedOn w:val="Text2"/>
    <w:rsid w:val="00AD602B"/>
    <w:pPr>
      <w:numPr>
        <w:numId w:val="18"/>
      </w:numPr>
      <w:tabs>
        <w:tab w:val="clear" w:pos="2161"/>
      </w:tabs>
    </w:pPr>
    <w:rPr>
      <w:lang w:eastAsia="en-US"/>
    </w:rPr>
  </w:style>
  <w:style w:type="paragraph" w:styleId="ListNumber3">
    <w:name w:val="List Number 3"/>
    <w:basedOn w:val="Text3"/>
    <w:rsid w:val="00AD602B"/>
    <w:pPr>
      <w:numPr>
        <w:numId w:val="19"/>
      </w:numPr>
      <w:tabs>
        <w:tab w:val="clear" w:pos="2302"/>
      </w:tabs>
    </w:pPr>
    <w:rPr>
      <w:lang w:eastAsia="en-US"/>
    </w:rPr>
  </w:style>
  <w:style w:type="paragraph" w:styleId="ListNumber4">
    <w:name w:val="List Number 4"/>
    <w:basedOn w:val="Text4"/>
    <w:rsid w:val="00AD602B"/>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AD602B"/>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D602B"/>
    <w:pPr>
      <w:spacing w:after="480"/>
      <w:ind w:left="567" w:hanging="567"/>
      <w:jc w:val="left"/>
    </w:pPr>
    <w:rPr>
      <w:lang w:eastAsia="en-US"/>
    </w:rPr>
  </w:style>
  <w:style w:type="paragraph" w:customStyle="1" w:styleId="ListBullet1">
    <w:name w:val="List Bullet 1"/>
    <w:basedOn w:val="Text1"/>
    <w:rsid w:val="00AD602B"/>
    <w:pPr>
      <w:numPr>
        <w:numId w:val="7"/>
      </w:numPr>
    </w:pPr>
    <w:rPr>
      <w:lang w:eastAsia="en-US"/>
    </w:rPr>
  </w:style>
  <w:style w:type="paragraph" w:customStyle="1" w:styleId="ListDash">
    <w:name w:val="List Dash"/>
    <w:basedOn w:val="Normal"/>
    <w:rsid w:val="00AD602B"/>
    <w:pPr>
      <w:numPr>
        <w:numId w:val="11"/>
      </w:numPr>
    </w:pPr>
    <w:rPr>
      <w:lang w:eastAsia="en-US"/>
    </w:rPr>
  </w:style>
  <w:style w:type="paragraph" w:customStyle="1" w:styleId="ListDash1">
    <w:name w:val="List Dash 1"/>
    <w:basedOn w:val="Text1"/>
    <w:rsid w:val="00AD602B"/>
    <w:pPr>
      <w:numPr>
        <w:numId w:val="12"/>
      </w:numPr>
    </w:pPr>
    <w:rPr>
      <w:lang w:eastAsia="en-US"/>
    </w:rPr>
  </w:style>
  <w:style w:type="paragraph" w:customStyle="1" w:styleId="ListDash2">
    <w:name w:val="List Dash 2"/>
    <w:basedOn w:val="Text2"/>
    <w:rsid w:val="00AD602B"/>
    <w:pPr>
      <w:numPr>
        <w:numId w:val="13"/>
      </w:numPr>
      <w:tabs>
        <w:tab w:val="clear" w:pos="2161"/>
      </w:tabs>
    </w:pPr>
    <w:rPr>
      <w:lang w:eastAsia="en-US"/>
    </w:rPr>
  </w:style>
  <w:style w:type="paragraph" w:customStyle="1" w:styleId="ListDash3">
    <w:name w:val="List Dash 3"/>
    <w:basedOn w:val="Text3"/>
    <w:rsid w:val="00AD602B"/>
    <w:pPr>
      <w:numPr>
        <w:numId w:val="14"/>
      </w:numPr>
      <w:tabs>
        <w:tab w:val="clear" w:pos="2302"/>
      </w:tabs>
    </w:pPr>
    <w:rPr>
      <w:lang w:eastAsia="en-US"/>
    </w:rPr>
  </w:style>
  <w:style w:type="paragraph" w:customStyle="1" w:styleId="ListDash4">
    <w:name w:val="List Dash 4"/>
    <w:basedOn w:val="Text4"/>
    <w:rsid w:val="00AD602B"/>
    <w:pPr>
      <w:numPr>
        <w:numId w:val="15"/>
      </w:numPr>
      <w:tabs>
        <w:tab w:val="clear" w:pos="2302"/>
      </w:tabs>
    </w:pPr>
    <w:rPr>
      <w:lang w:eastAsia="en-US"/>
    </w:rPr>
  </w:style>
  <w:style w:type="paragraph" w:customStyle="1" w:styleId="ListNumber1">
    <w:name w:val="List Number 1"/>
    <w:basedOn w:val="Text1"/>
    <w:rsid w:val="00AD602B"/>
    <w:pPr>
      <w:numPr>
        <w:numId w:val="17"/>
      </w:numPr>
    </w:pPr>
    <w:rPr>
      <w:lang w:eastAsia="en-US"/>
    </w:rPr>
  </w:style>
  <w:style w:type="paragraph" w:customStyle="1" w:styleId="ListNumberLevel2">
    <w:name w:val="List Number (Level 2)"/>
    <w:basedOn w:val="Normal"/>
    <w:rsid w:val="00AD602B"/>
    <w:pPr>
      <w:numPr>
        <w:ilvl w:val="1"/>
        <w:numId w:val="16"/>
      </w:numPr>
    </w:pPr>
    <w:rPr>
      <w:lang w:eastAsia="en-US"/>
    </w:rPr>
  </w:style>
  <w:style w:type="paragraph" w:customStyle="1" w:styleId="ListNumber1Level2">
    <w:name w:val="List Number 1 (Level 2)"/>
    <w:basedOn w:val="Text1"/>
    <w:rsid w:val="00AD602B"/>
    <w:pPr>
      <w:numPr>
        <w:ilvl w:val="1"/>
        <w:numId w:val="17"/>
      </w:numPr>
    </w:pPr>
    <w:rPr>
      <w:lang w:eastAsia="en-US"/>
    </w:rPr>
  </w:style>
  <w:style w:type="paragraph" w:customStyle="1" w:styleId="ListNumber2Level2">
    <w:name w:val="List Number 2 (Level 2)"/>
    <w:basedOn w:val="Text2"/>
    <w:rsid w:val="00AD602B"/>
    <w:pPr>
      <w:numPr>
        <w:ilvl w:val="1"/>
        <w:numId w:val="18"/>
      </w:numPr>
      <w:tabs>
        <w:tab w:val="clear" w:pos="2161"/>
      </w:tabs>
    </w:pPr>
    <w:rPr>
      <w:lang w:eastAsia="en-US"/>
    </w:rPr>
  </w:style>
  <w:style w:type="paragraph" w:customStyle="1" w:styleId="ListNumber3Level2">
    <w:name w:val="List Number 3 (Level 2)"/>
    <w:basedOn w:val="Text3"/>
    <w:rsid w:val="00AD602B"/>
    <w:pPr>
      <w:numPr>
        <w:ilvl w:val="1"/>
        <w:numId w:val="19"/>
      </w:numPr>
      <w:tabs>
        <w:tab w:val="clear" w:pos="2302"/>
      </w:tabs>
    </w:pPr>
    <w:rPr>
      <w:lang w:eastAsia="en-US"/>
    </w:rPr>
  </w:style>
  <w:style w:type="paragraph" w:customStyle="1" w:styleId="ListNumber4Level2">
    <w:name w:val="List Number 4 (Level 2)"/>
    <w:basedOn w:val="Text4"/>
    <w:rsid w:val="00AD602B"/>
    <w:pPr>
      <w:numPr>
        <w:ilvl w:val="1"/>
        <w:numId w:val="20"/>
      </w:numPr>
      <w:tabs>
        <w:tab w:val="clear" w:pos="2302"/>
      </w:tabs>
    </w:pPr>
    <w:rPr>
      <w:lang w:eastAsia="en-US"/>
    </w:rPr>
  </w:style>
  <w:style w:type="paragraph" w:customStyle="1" w:styleId="ListNumberLevel3">
    <w:name w:val="List Number (Level 3)"/>
    <w:basedOn w:val="Normal"/>
    <w:rsid w:val="00AD602B"/>
    <w:pPr>
      <w:numPr>
        <w:ilvl w:val="2"/>
        <w:numId w:val="16"/>
      </w:numPr>
    </w:pPr>
    <w:rPr>
      <w:lang w:eastAsia="en-US"/>
    </w:rPr>
  </w:style>
  <w:style w:type="paragraph" w:customStyle="1" w:styleId="ListNumber1Level3">
    <w:name w:val="List Number 1 (Level 3)"/>
    <w:basedOn w:val="Text1"/>
    <w:rsid w:val="00AD602B"/>
    <w:pPr>
      <w:numPr>
        <w:ilvl w:val="2"/>
        <w:numId w:val="17"/>
      </w:numPr>
    </w:pPr>
    <w:rPr>
      <w:lang w:eastAsia="en-US"/>
    </w:rPr>
  </w:style>
  <w:style w:type="paragraph" w:customStyle="1" w:styleId="ListNumber2Level3">
    <w:name w:val="List Number 2 (Level 3)"/>
    <w:basedOn w:val="Text2"/>
    <w:rsid w:val="00AD602B"/>
    <w:pPr>
      <w:numPr>
        <w:ilvl w:val="2"/>
        <w:numId w:val="18"/>
      </w:numPr>
      <w:tabs>
        <w:tab w:val="clear" w:pos="2161"/>
      </w:tabs>
    </w:pPr>
    <w:rPr>
      <w:lang w:eastAsia="en-US"/>
    </w:rPr>
  </w:style>
  <w:style w:type="paragraph" w:customStyle="1" w:styleId="ListNumber3Level3">
    <w:name w:val="List Number 3 (Level 3)"/>
    <w:basedOn w:val="Text3"/>
    <w:rsid w:val="00AD602B"/>
    <w:pPr>
      <w:numPr>
        <w:ilvl w:val="2"/>
        <w:numId w:val="19"/>
      </w:numPr>
      <w:tabs>
        <w:tab w:val="clear" w:pos="2302"/>
      </w:tabs>
    </w:pPr>
    <w:rPr>
      <w:lang w:eastAsia="en-US"/>
    </w:rPr>
  </w:style>
  <w:style w:type="paragraph" w:customStyle="1" w:styleId="ListNumber4Level3">
    <w:name w:val="List Number 4 (Level 3)"/>
    <w:basedOn w:val="Text4"/>
    <w:rsid w:val="00AD602B"/>
    <w:pPr>
      <w:numPr>
        <w:ilvl w:val="2"/>
        <w:numId w:val="20"/>
      </w:numPr>
      <w:tabs>
        <w:tab w:val="clear" w:pos="2302"/>
      </w:tabs>
    </w:pPr>
    <w:rPr>
      <w:lang w:eastAsia="en-US"/>
    </w:rPr>
  </w:style>
  <w:style w:type="paragraph" w:customStyle="1" w:styleId="ListNumberLevel4">
    <w:name w:val="List Number (Level 4)"/>
    <w:basedOn w:val="Normal"/>
    <w:rsid w:val="00AD602B"/>
    <w:pPr>
      <w:numPr>
        <w:ilvl w:val="3"/>
        <w:numId w:val="16"/>
      </w:numPr>
    </w:pPr>
    <w:rPr>
      <w:lang w:eastAsia="en-US"/>
    </w:rPr>
  </w:style>
  <w:style w:type="paragraph" w:customStyle="1" w:styleId="ListNumber1Level4">
    <w:name w:val="List Number 1 (Level 4)"/>
    <w:basedOn w:val="Text1"/>
    <w:rsid w:val="00AD602B"/>
    <w:pPr>
      <w:numPr>
        <w:ilvl w:val="3"/>
        <w:numId w:val="17"/>
      </w:numPr>
    </w:pPr>
    <w:rPr>
      <w:lang w:eastAsia="en-US"/>
    </w:rPr>
  </w:style>
  <w:style w:type="paragraph" w:customStyle="1" w:styleId="ListNumber2Level4">
    <w:name w:val="List Number 2 (Level 4)"/>
    <w:basedOn w:val="Text2"/>
    <w:rsid w:val="00AD602B"/>
    <w:pPr>
      <w:numPr>
        <w:ilvl w:val="3"/>
        <w:numId w:val="18"/>
      </w:numPr>
      <w:tabs>
        <w:tab w:val="clear" w:pos="2161"/>
      </w:tabs>
    </w:pPr>
    <w:rPr>
      <w:lang w:eastAsia="en-US"/>
    </w:rPr>
  </w:style>
  <w:style w:type="paragraph" w:customStyle="1" w:styleId="ListNumber3Level4">
    <w:name w:val="List Number 3 (Level 4)"/>
    <w:basedOn w:val="Text3"/>
    <w:rsid w:val="00AD602B"/>
    <w:pPr>
      <w:numPr>
        <w:ilvl w:val="3"/>
        <w:numId w:val="19"/>
      </w:numPr>
      <w:tabs>
        <w:tab w:val="clear" w:pos="2302"/>
      </w:tabs>
    </w:pPr>
    <w:rPr>
      <w:lang w:eastAsia="en-US"/>
    </w:rPr>
  </w:style>
  <w:style w:type="paragraph" w:customStyle="1" w:styleId="ListNumber4Level4">
    <w:name w:val="List Number 4 (Level 4)"/>
    <w:basedOn w:val="Text4"/>
    <w:rsid w:val="00AD602B"/>
    <w:pPr>
      <w:numPr>
        <w:ilvl w:val="3"/>
        <w:numId w:val="20"/>
      </w:numPr>
      <w:tabs>
        <w:tab w:val="clear" w:pos="2302"/>
      </w:tabs>
    </w:pPr>
    <w:rPr>
      <w:lang w:eastAsia="en-US"/>
    </w:rPr>
  </w:style>
  <w:style w:type="paragraph" w:styleId="TOCHeading">
    <w:name w:val="TOC Heading"/>
    <w:basedOn w:val="Normal"/>
    <w:next w:val="Normal"/>
    <w:qFormat/>
    <w:rsid w:val="00AD602B"/>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customStyle="1" w:styleId="titlefront">
    <w:name w:val="title_front"/>
    <w:basedOn w:val="Normal"/>
    <w:rsid w:val="009C0564"/>
    <w:pPr>
      <w:spacing w:before="240" w:after="0"/>
      <w:ind w:left="1701"/>
      <w:jc w:val="right"/>
    </w:pPr>
    <w:rPr>
      <w:rFonts w:ascii="Optima" w:hAnsi="Optima"/>
      <w:b/>
      <w:sz w:val="28"/>
    </w:rPr>
  </w:style>
  <w:style w:type="character" w:styleId="Strong">
    <w:name w:val="Strong"/>
    <w:qFormat/>
    <w:rsid w:val="009C0564"/>
    <w:rPr>
      <w:b/>
    </w:rPr>
  </w:style>
  <w:style w:type="character" w:customStyle="1" w:styleId="BodyTextChar">
    <w:name w:val="Body Text Char"/>
    <w:link w:val="BodyText"/>
    <w:rsid w:val="00CD2D13"/>
    <w:rPr>
      <w:sz w:val="24"/>
      <w:lang w:val="en-GB" w:eastAsia="en-GB"/>
    </w:rPr>
  </w:style>
  <w:style w:type="paragraph" w:customStyle="1" w:styleId="ListParagraph1">
    <w:name w:val="List Paragraph1"/>
    <w:basedOn w:val="Normal"/>
    <w:next w:val="ListParagraph"/>
    <w:uiPriority w:val="34"/>
    <w:qFormat/>
    <w:rsid w:val="007605BA"/>
    <w:pPr>
      <w:spacing w:after="200" w:line="276" w:lineRule="auto"/>
      <w:ind w:left="720"/>
      <w:contextualSpacing/>
      <w:jc w:val="left"/>
    </w:pPr>
    <w:rPr>
      <w:rFonts w:ascii="Calibri" w:hAnsi="Calibri"/>
      <w:sz w:val="22"/>
      <w:szCs w:val="22"/>
      <w:lang w:val="en-US" w:eastAsia="en-US"/>
    </w:rPr>
  </w:style>
  <w:style w:type="paragraph" w:styleId="ListParagraph">
    <w:name w:val="List Paragraph"/>
    <w:basedOn w:val="Normal"/>
    <w:uiPriority w:val="34"/>
    <w:qFormat/>
    <w:rsid w:val="007605BA"/>
    <w:pPr>
      <w:ind w:left="720"/>
    </w:pPr>
  </w:style>
  <w:style w:type="character" w:customStyle="1" w:styleId="FootnoteTextChar">
    <w:name w:val="Footnote Text Char"/>
    <w:link w:val="FootnoteText"/>
    <w:semiHidden/>
    <w:rsid w:val="00197072"/>
    <w:rPr>
      <w:lang w:val="en-GB" w:eastAsia="en-GB"/>
    </w:rPr>
  </w:style>
  <w:style w:type="paragraph" w:styleId="NoSpacing">
    <w:name w:val="No Spacing"/>
    <w:uiPriority w:val="1"/>
    <w:qFormat/>
    <w:rsid w:val="005078A9"/>
    <w:pPr>
      <w:widowControl w:val="0"/>
    </w:pPr>
    <w:rPr>
      <w:snapToGrid w:val="0"/>
      <w:sz w:val="24"/>
    </w:rPr>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enci.kojdheli@tirana.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ana.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ci.kojdheli@tirana.al" TargetMode="External"/><Relationship Id="rId4" Type="http://schemas.openxmlformats.org/officeDocument/2006/relationships/settings" Target="settings.xml"/><Relationship Id="rId9" Type="http://schemas.openxmlformats.org/officeDocument/2006/relationships/hyperlink" Target="https://www.tirana.a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EDEF-86DD-48A6-888F-4C03E6CB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6943</CharactersWithSpaces>
  <SharedDoc>false</SharedDoc>
  <HLinks>
    <vt:vector size="24" baseType="variant">
      <vt:variant>
        <vt:i4>7274602</vt:i4>
      </vt:variant>
      <vt:variant>
        <vt:i4>9</vt:i4>
      </vt:variant>
      <vt:variant>
        <vt:i4>0</vt:i4>
      </vt:variant>
      <vt:variant>
        <vt:i4>5</vt:i4>
      </vt:variant>
      <vt:variant>
        <vt:lpwstr>https://www.tirana.al/</vt:lpwstr>
      </vt:variant>
      <vt:variant>
        <vt:lpwstr/>
      </vt:variant>
      <vt:variant>
        <vt:i4>5177379</vt:i4>
      </vt:variant>
      <vt:variant>
        <vt:i4>6</vt:i4>
      </vt:variant>
      <vt:variant>
        <vt:i4>0</vt:i4>
      </vt:variant>
      <vt:variant>
        <vt:i4>5</vt:i4>
      </vt:variant>
      <vt:variant>
        <vt:lpwstr>mailto:genci.kojdheli@tirana.al</vt:lpwstr>
      </vt:variant>
      <vt:variant>
        <vt:lpwstr/>
      </vt:variant>
      <vt:variant>
        <vt:i4>7274602</vt:i4>
      </vt:variant>
      <vt:variant>
        <vt:i4>3</vt:i4>
      </vt:variant>
      <vt:variant>
        <vt:i4>0</vt:i4>
      </vt:variant>
      <vt:variant>
        <vt:i4>5</vt:i4>
      </vt:variant>
      <vt:variant>
        <vt:lpwstr>https://www.tirana.al/</vt:lpwstr>
      </vt:variant>
      <vt:variant>
        <vt:lpwstr/>
      </vt:variant>
      <vt:variant>
        <vt:i4>5177379</vt:i4>
      </vt:variant>
      <vt:variant>
        <vt:i4>0</vt:i4>
      </vt:variant>
      <vt:variant>
        <vt:i4>0</vt:i4>
      </vt:variant>
      <vt:variant>
        <vt:i4>5</vt:i4>
      </vt:variant>
      <vt:variant>
        <vt:lpwstr>mailto:genci.kojdheli@tirana.al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User</cp:lastModifiedBy>
  <cp:revision>2</cp:revision>
  <cp:lastPrinted>2013-05-17T20:14:00Z</cp:lastPrinted>
  <dcterms:created xsi:type="dcterms:W3CDTF">2020-01-28T21:32:00Z</dcterms:created>
  <dcterms:modified xsi:type="dcterms:W3CDTF">2020-01-28T21:32:00Z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_DocHome">
    <vt:i4>1178414025</vt:i4>
  </property>
</Properties>
</file>