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D31E62" w:rsidRDefault="00D31E62" w:rsidP="00D31E62">
      <w:pPr>
        <w:pStyle w:val="NoSpacing"/>
        <w:jc w:val="center"/>
        <w:rPr>
          <w:b/>
          <w:bCs/>
          <w:lang w:val="it-IT" w:eastAsia="en-GB"/>
        </w:rPr>
      </w:pPr>
    </w:p>
    <w:p w:rsidR="00477274" w:rsidRDefault="00477274" w:rsidP="00477274">
      <w:pPr>
        <w:jc w:val="center"/>
      </w:pPr>
      <w:r>
        <w:rPr>
          <w:b/>
          <w:lang w:val="sq-AL"/>
        </w:rPr>
        <w:t>V</w:t>
      </w:r>
      <w:r>
        <w:rPr>
          <w:b/>
          <w:lang w:val="sq-AL"/>
        </w:rPr>
        <w:t xml:space="preserve"> </w:t>
      </w:r>
      <w:r>
        <w:rPr>
          <w:b/>
          <w:lang w:val="sq-AL"/>
        </w:rPr>
        <w:t>E</w:t>
      </w:r>
      <w:r>
        <w:rPr>
          <w:b/>
          <w:lang w:val="sq-AL"/>
        </w:rPr>
        <w:t xml:space="preserve"> </w:t>
      </w:r>
      <w:r>
        <w:rPr>
          <w:b/>
          <w:lang w:val="sq-AL"/>
        </w:rPr>
        <w:t>N</w:t>
      </w:r>
      <w:r>
        <w:rPr>
          <w:b/>
          <w:lang w:val="sq-AL"/>
        </w:rPr>
        <w:t xml:space="preserve"> </w:t>
      </w:r>
      <w:r>
        <w:rPr>
          <w:b/>
          <w:lang w:val="sq-AL"/>
        </w:rPr>
        <w:t>D</w:t>
      </w:r>
      <w:r>
        <w:rPr>
          <w:b/>
          <w:lang w:val="sq-AL"/>
        </w:rPr>
        <w:t xml:space="preserve"> </w:t>
      </w:r>
      <w:r>
        <w:rPr>
          <w:b/>
          <w:lang w:val="sq-AL"/>
        </w:rPr>
        <w:t>I</w:t>
      </w:r>
      <w:r>
        <w:rPr>
          <w:b/>
          <w:lang w:val="sq-AL"/>
        </w:rPr>
        <w:t xml:space="preserve"> </w:t>
      </w:r>
      <w:r>
        <w:rPr>
          <w:b/>
          <w:lang w:val="sq-AL"/>
        </w:rPr>
        <w:t xml:space="preserve">M </w:t>
      </w:r>
    </w:p>
    <w:p w:rsidR="00477274" w:rsidRDefault="00477274" w:rsidP="00477274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>Nr.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>84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 xml:space="preserve">, datë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>02.07.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>2021</w:t>
      </w:r>
    </w:p>
    <w:p w:rsidR="00477274" w:rsidRDefault="00477274" w:rsidP="00477274">
      <w:pPr>
        <w:jc w:val="center"/>
        <w:rPr>
          <w:i/>
          <w:lang w:val="sq-AL"/>
        </w:rPr>
      </w:pPr>
    </w:p>
    <w:p w:rsidR="00477274" w:rsidRDefault="00477274" w:rsidP="00477274">
      <w:pPr>
        <w:jc w:val="center"/>
        <w:rPr>
          <w:b/>
          <w:lang w:val="sq-AL"/>
        </w:rPr>
      </w:pPr>
      <w:bookmarkStart w:id="0" w:name="__DdeLink__2002_1791884801"/>
      <w:r>
        <w:rPr>
          <w:b/>
          <w:lang w:val="sq-AL"/>
        </w:rPr>
        <w:t xml:space="preserve">PËR </w:t>
      </w:r>
    </w:p>
    <w:p w:rsidR="00477274" w:rsidRDefault="00477274" w:rsidP="00477274">
      <w:pPr>
        <w:jc w:val="center"/>
      </w:pPr>
      <w:r>
        <w:rPr>
          <w:b/>
          <w:lang w:val="sq-AL"/>
        </w:rPr>
        <w:t>NJË NDRYSHIM NË VEN</w:t>
      </w:r>
      <w:r>
        <w:rPr>
          <w:b/>
          <w:lang w:val="sq-AL"/>
        </w:rPr>
        <w:t xml:space="preserve">DMIN NR. 90, DATË 26.07.2017 “PËR </w:t>
      </w:r>
      <w:r>
        <w:rPr>
          <w:b/>
        </w:rPr>
        <w:t>MIRATIMIN E ANËTARËSIMIT TË BASHKISË SË TIRANËS NË SHOQATEN NDËRKOMBËTARE UITP</w:t>
      </w:r>
      <w:r>
        <w:rPr>
          <w:b/>
          <w:iCs/>
        </w:rPr>
        <w:t xml:space="preserve"> </w:t>
      </w:r>
      <w:r>
        <w:rPr>
          <w:b/>
          <w:iCs/>
          <w:color w:val="000000"/>
        </w:rPr>
        <w:t>(SHOQATA NDËRKOMBËTARE E TRANSPORTIT PUBLIK), TË NDYSHUAR”</w:t>
      </w:r>
      <w:bookmarkEnd w:id="0"/>
    </w:p>
    <w:p w:rsidR="00477274" w:rsidRDefault="00477274" w:rsidP="00477274">
      <w:pPr>
        <w:tabs>
          <w:tab w:val="left" w:pos="3960"/>
        </w:tabs>
        <w:rPr>
          <w:lang w:val="sq-AL"/>
        </w:rPr>
      </w:pPr>
      <w:bookmarkStart w:id="1" w:name="__DdeLink__1299_485075988"/>
      <w:bookmarkStart w:id="2" w:name="__DdeLink__1299_4850759881"/>
      <w:bookmarkEnd w:id="1"/>
      <w:bookmarkEnd w:id="2"/>
    </w:p>
    <w:p w:rsidR="00477274" w:rsidRDefault="00477274" w:rsidP="00477274">
      <w:pPr>
        <w:pStyle w:val="NoSpacing"/>
        <w:jc w:val="both"/>
        <w:rPr>
          <w:rStyle w:val="NoSpacingChar"/>
          <w:lang w:val="sq-AL"/>
        </w:rPr>
      </w:pP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8, </w:t>
      </w:r>
      <w:proofErr w:type="spellStart"/>
      <w:r>
        <w:t>pika</w:t>
      </w:r>
      <w:proofErr w:type="spellEnd"/>
      <w:r>
        <w:t xml:space="preserve"> 2, </w:t>
      </w:r>
      <w:proofErr w:type="spellStart"/>
      <w:r>
        <w:t>nenit</w:t>
      </w:r>
      <w:proofErr w:type="spellEnd"/>
      <w:r>
        <w:t xml:space="preserve"> 9, </w:t>
      </w:r>
      <w:proofErr w:type="spellStart"/>
      <w:r>
        <w:t>pika</w:t>
      </w:r>
      <w:proofErr w:type="spellEnd"/>
      <w:r>
        <w:t xml:space="preserve"> 1/1.1, </w:t>
      </w:r>
      <w:proofErr w:type="spellStart"/>
      <w:r>
        <w:t>shkronja</w:t>
      </w:r>
      <w:proofErr w:type="spellEnd"/>
      <w:r>
        <w:t xml:space="preserve"> “b”, </w:t>
      </w:r>
      <w:proofErr w:type="spellStart"/>
      <w:r>
        <w:t>pika</w:t>
      </w:r>
      <w:proofErr w:type="spellEnd"/>
      <w:r>
        <w:t xml:space="preserve"> 1/1.5, </w:t>
      </w:r>
      <w:proofErr w:type="spellStart"/>
      <w:r>
        <w:t>shkronja</w:t>
      </w:r>
      <w:proofErr w:type="spellEnd"/>
      <w:r>
        <w:t xml:space="preserve"> “c”</w:t>
      </w:r>
      <w:r>
        <w:rPr>
          <w:color w:val="000000"/>
        </w:rPr>
        <w:t xml:space="preserve"> ,”,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55, </w:t>
      </w:r>
      <w:proofErr w:type="spellStart"/>
      <w:r>
        <w:rPr>
          <w:color w:val="000000"/>
        </w:rPr>
        <w:t>pikat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139/2015,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17.12.2015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vetëqeverisjen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vendore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ndryshuar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113, </w:t>
      </w:r>
      <w:proofErr w:type="spellStart"/>
      <w:r>
        <w:rPr>
          <w:color w:val="000000"/>
        </w:rPr>
        <w:t>pika</w:t>
      </w:r>
      <w:proofErr w:type="spellEnd"/>
      <w:r>
        <w:rPr>
          <w:color w:val="000000"/>
        </w:rPr>
        <w:t xml:space="preserve"> </w:t>
      </w:r>
      <w:r>
        <w:t xml:space="preserve">1 </w:t>
      </w:r>
      <w:proofErr w:type="spellStart"/>
      <w:r>
        <w:t>dhe</w:t>
      </w:r>
      <w:proofErr w:type="spellEnd"/>
      <w:r>
        <w:t xml:space="preserve"> 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44/2015 “</w:t>
      </w:r>
      <w:proofErr w:type="spellStart"/>
      <w:r>
        <w:rPr>
          <w:color w:val="000000"/>
        </w:rPr>
        <w:t>Kodi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procedurave</w:t>
      </w:r>
      <w:proofErr w:type="spellEnd"/>
      <w:r>
        <w:rPr>
          <w:color w:val="000000"/>
        </w:rPr>
        <w:t xml:space="preserve"> administrative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Shqipërisë</w:t>
      </w:r>
      <w:proofErr w:type="spellEnd"/>
      <w:r>
        <w:rPr>
          <w:color w:val="000000"/>
        </w:rPr>
        <w:t xml:space="preserve">”;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8788,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07.05.2001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jofitimprurëse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ndryshuar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8548,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11.11.1999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ratifikimin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Kartës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Autonomisë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Vendore</w:t>
      </w:r>
      <w:proofErr w:type="spellEnd"/>
      <w:r>
        <w:rPr>
          <w:color w:val="000000"/>
        </w:rPr>
        <w:t>”</w:t>
      </w:r>
      <w:r>
        <w:rPr>
          <w:lang w:val="pt-BR"/>
        </w:rPr>
        <w:t xml:space="preserve">, vendimit nr. 172 datë 21.12.2020 të Këshillit Bashkiak “Për miratimin e Programit Buxhetor Afatmesëm 2021-2023 dhe detajimin e buxhetit të Bashkisë së Tiranës për vitin 2021, i ndryshuar; vendimit nr. 90, datë 26.07.20217 të Këshillit Bashkiak, “Për miratimin e anëtarësimit të Bashkisë së Tiranës në Shoqatën Ndërkombëtare UITP (Shoqata Ndërkombëtare e Transportit Pubik)”, të ndryshuar, </w:t>
      </w:r>
      <w:r>
        <w:rPr>
          <w:rStyle w:val="NoSpacingChar"/>
          <w:lang w:val="sq-AL"/>
        </w:rPr>
        <w:t>memos nr. 25770 prot., datë 28.06.2021 të Drejtorisë së Përgjithshme të Punëve Publike, me propozimin e kryetarit të Bashkisë, Këshilli Bashkiak,</w:t>
      </w:r>
    </w:p>
    <w:p w:rsidR="00477274" w:rsidRDefault="00477274" w:rsidP="00477274">
      <w:pPr>
        <w:pStyle w:val="NoSpacing"/>
        <w:jc w:val="center"/>
        <w:rPr>
          <w:rStyle w:val="NoSpacingChar"/>
          <w:lang w:val="sq-AL"/>
        </w:rPr>
      </w:pPr>
    </w:p>
    <w:p w:rsidR="00477274" w:rsidRDefault="00477274" w:rsidP="00477274">
      <w:pPr>
        <w:pStyle w:val="NoSpacing"/>
        <w:jc w:val="center"/>
        <w:rPr>
          <w:b/>
        </w:rPr>
      </w:pPr>
      <w:r>
        <w:rPr>
          <w:b/>
        </w:rPr>
        <w:t>V E N D O S I:</w:t>
      </w:r>
    </w:p>
    <w:p w:rsidR="00477274" w:rsidRDefault="00477274" w:rsidP="00477274">
      <w:pPr>
        <w:tabs>
          <w:tab w:val="left" w:pos="1770"/>
        </w:tabs>
        <w:ind w:left="450" w:hanging="450"/>
        <w:jc w:val="both"/>
        <w:rPr>
          <w:rFonts w:eastAsia="MS Mincho"/>
          <w:lang w:val="sq-AL"/>
        </w:rPr>
      </w:pPr>
      <w:r>
        <w:rPr>
          <w:rFonts w:eastAsia="MS Mincho"/>
          <w:lang w:val="sq-AL"/>
        </w:rPr>
        <w:tab/>
      </w:r>
    </w:p>
    <w:p w:rsidR="00477274" w:rsidRDefault="00477274" w:rsidP="00477274">
      <w:pPr>
        <w:tabs>
          <w:tab w:val="left" w:pos="3960"/>
        </w:tabs>
        <w:jc w:val="both"/>
      </w:pPr>
      <w:r>
        <w:rPr>
          <w:lang w:val="sq-AL"/>
        </w:rPr>
        <w:t xml:space="preserve">Në vendimin nr. 90, datë 26.07.2017 të Këshillit Bashkiak Tiranë “Për miratimin e anëtarësimit </w:t>
      </w:r>
      <w:r>
        <w:rPr>
          <w:color w:val="000000"/>
          <w:lang w:val="sq-AL"/>
        </w:rPr>
        <w:t>të Bashkisë së Tiranës në shoqatën ndërkombëtare UITP (Shoqata Ndërkombëtare e Transportit Publik)”, të ndryshuar,  bëhen këto ndryshime:</w:t>
      </w:r>
      <w:r>
        <w:rPr>
          <w:color w:val="000000"/>
        </w:rPr>
        <w:t xml:space="preserve"> </w:t>
      </w:r>
    </w:p>
    <w:p w:rsidR="00477274" w:rsidRDefault="00477274" w:rsidP="00477274">
      <w:pPr>
        <w:tabs>
          <w:tab w:val="left" w:pos="3960"/>
        </w:tabs>
        <w:ind w:left="720"/>
        <w:jc w:val="both"/>
        <w:rPr>
          <w:lang w:val="sq-AL"/>
        </w:rPr>
      </w:pPr>
    </w:p>
    <w:p w:rsidR="00477274" w:rsidRDefault="00477274" w:rsidP="00477274">
      <w:pPr>
        <w:tabs>
          <w:tab w:val="left" w:pos="3960"/>
        </w:tabs>
        <w:jc w:val="both"/>
      </w:pPr>
      <w:r>
        <w:rPr>
          <w:b/>
          <w:bCs/>
          <w:lang w:val="sq-AL"/>
        </w:rPr>
        <w:t xml:space="preserve">1. </w:t>
      </w:r>
      <w:r>
        <w:rPr>
          <w:lang w:val="sq-AL"/>
        </w:rPr>
        <w:t>Pikat 4 dhe 5 ndryshohen si më poshtë vijon:</w:t>
      </w:r>
    </w:p>
    <w:p w:rsidR="00477274" w:rsidRDefault="00477274" w:rsidP="00477274">
      <w:pPr>
        <w:tabs>
          <w:tab w:val="left" w:pos="3960"/>
        </w:tabs>
        <w:jc w:val="both"/>
        <w:rPr>
          <w:color w:val="000000"/>
          <w:lang w:val="sq-AL"/>
        </w:rPr>
      </w:pPr>
      <w:r>
        <w:rPr>
          <w:color w:val="000000"/>
          <w:lang w:val="sq-AL"/>
        </w:rPr>
        <w:t>“4.Bashkia Tiranë të përmbushë detyrimin e pagesës vjetore të kuotës si anëtare e asociuar, në shumën 2634 (dy mijë e gjashtë qind e tri dhjetë e katër) Euro në vit, për vitin 2021 e në vijim. “5.Efektet financiare për pagesën e kuotës vjetore, përball</w:t>
      </w:r>
      <w:bookmarkStart w:id="3" w:name="_GoBack"/>
      <w:bookmarkEnd w:id="3"/>
      <w:r>
        <w:rPr>
          <w:color w:val="000000"/>
          <w:lang w:val="sq-AL"/>
        </w:rPr>
        <w:t>ohen nga buxheti i miratuar çdo vit për Bashkinë Tiranë dhe kryhet sipas parashikimeve të përcaktuara në stautin dhe aktet e shoqatës.”</w:t>
      </w:r>
    </w:p>
    <w:p w:rsidR="00477274" w:rsidRDefault="00477274" w:rsidP="00477274">
      <w:pPr>
        <w:pStyle w:val="NoSpacing"/>
        <w:jc w:val="both"/>
      </w:pPr>
      <w:r>
        <w:rPr>
          <w:b/>
          <w:lang w:val="sq-AL"/>
        </w:rPr>
        <w:t>2.</w:t>
      </w:r>
      <w:r>
        <w:rPr>
          <w:lang w:val="sq-AL"/>
        </w:rPr>
        <w:t xml:space="preserve"> Ngarkohen Kryetari i Bashkisë,  Drejtoria e Përgjithshme e Punëve Publike, Drejtoria e Shërbimeve Mbështetëse dhe Drejtoria e Përgjithshme e Menaxhimit Financiar për ndjekjen dhe zbatimin e këtij vendimi.</w:t>
      </w:r>
    </w:p>
    <w:p w:rsidR="00477274" w:rsidRDefault="00477274" w:rsidP="00477274">
      <w:pPr>
        <w:pStyle w:val="NoSpacing"/>
        <w:jc w:val="both"/>
        <w:rPr>
          <w:lang w:val="sq-AL"/>
        </w:rPr>
      </w:pPr>
    </w:p>
    <w:p w:rsidR="00477274" w:rsidRDefault="00477274" w:rsidP="00477274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 xml:space="preserve">Ky vendim hyn në fuqi sipas përcaktimeve të pikës 6, të nenit 55, të ligjit nr. 139/2015, “Për vetëqeverisjen vendore”, të ndryshuar. </w:t>
      </w:r>
    </w:p>
    <w:p w:rsidR="00477274" w:rsidRDefault="00477274" w:rsidP="00477274">
      <w:pPr>
        <w:pStyle w:val="ListParagraph"/>
        <w:ind w:left="0"/>
        <w:jc w:val="both"/>
        <w:rPr>
          <w:lang w:val="sq-AL"/>
        </w:rPr>
      </w:pPr>
    </w:p>
    <w:p w:rsidR="00477274" w:rsidRDefault="00477274" w:rsidP="00477274">
      <w:pPr>
        <w:pStyle w:val="NoSpacing"/>
        <w:jc w:val="center"/>
        <w:rPr>
          <w:b/>
        </w:rPr>
      </w:pPr>
      <w:r>
        <w:rPr>
          <w:b/>
        </w:rPr>
        <w:t>K R Y E T A R</w:t>
      </w:r>
    </w:p>
    <w:p w:rsidR="00477274" w:rsidRDefault="00477274" w:rsidP="00477274">
      <w:pPr>
        <w:pStyle w:val="NoSpacing"/>
        <w:jc w:val="center"/>
        <w:rPr>
          <w:b/>
        </w:rPr>
      </w:pPr>
    </w:p>
    <w:p w:rsidR="00477274" w:rsidRDefault="00477274" w:rsidP="00477274">
      <w:pPr>
        <w:pStyle w:val="NoSpacing"/>
        <w:jc w:val="center"/>
        <w:rPr>
          <w:b/>
        </w:rPr>
      </w:pPr>
    </w:p>
    <w:p w:rsidR="00477274" w:rsidRDefault="00477274" w:rsidP="00477274">
      <w:pPr>
        <w:pStyle w:val="NoSpacing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ROMINA KUKO</w:t>
      </w:r>
    </w:p>
    <w:p w:rsidR="00477274" w:rsidRDefault="00477274" w:rsidP="00477274">
      <w:pPr>
        <w:pStyle w:val="NoSpacing"/>
        <w:jc w:val="center"/>
        <w:rPr>
          <w:b/>
          <w:color w:val="000000"/>
        </w:rPr>
      </w:pPr>
    </w:p>
    <w:p w:rsidR="00683A77" w:rsidRDefault="00683A77" w:rsidP="00477274">
      <w:pPr>
        <w:pStyle w:val="NoSpacing"/>
        <w:jc w:val="center"/>
        <w:rPr>
          <w:b/>
          <w:sz w:val="16"/>
          <w:szCs w:val="16"/>
          <w:lang w:val="sq-AL"/>
        </w:rPr>
      </w:pPr>
    </w:p>
    <w:sectPr w:rsidR="00683A77" w:rsidSect="001638FB">
      <w:footerReference w:type="default" r:id="rId9"/>
      <w:pgSz w:w="11906" w:h="16838"/>
      <w:pgMar w:top="270" w:right="1286" w:bottom="90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87" w:rsidRDefault="00817987">
      <w:r>
        <w:separator/>
      </w:r>
    </w:p>
  </w:endnote>
  <w:endnote w:type="continuationSeparator" w:id="0">
    <w:p w:rsidR="00817987" w:rsidRDefault="0081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87" w:rsidRDefault="00817987">
      <w:r>
        <w:separator/>
      </w:r>
    </w:p>
  </w:footnote>
  <w:footnote w:type="continuationSeparator" w:id="0">
    <w:p w:rsidR="00817987" w:rsidRDefault="0081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022563"/>
    <w:rsid w:val="001638FB"/>
    <w:rsid w:val="001A16BE"/>
    <w:rsid w:val="001F63A6"/>
    <w:rsid w:val="002D3C8F"/>
    <w:rsid w:val="00477274"/>
    <w:rsid w:val="005E3757"/>
    <w:rsid w:val="00683A77"/>
    <w:rsid w:val="006C2E89"/>
    <w:rsid w:val="00794500"/>
    <w:rsid w:val="007D0E2B"/>
    <w:rsid w:val="00817987"/>
    <w:rsid w:val="00A8523C"/>
    <w:rsid w:val="00A91ED8"/>
    <w:rsid w:val="00B311CA"/>
    <w:rsid w:val="00B73573"/>
    <w:rsid w:val="00BF7905"/>
    <w:rsid w:val="00CE057C"/>
    <w:rsid w:val="00D31E62"/>
    <w:rsid w:val="00D565B5"/>
    <w:rsid w:val="00D7347D"/>
    <w:rsid w:val="00DB5B95"/>
    <w:rsid w:val="00E15FF9"/>
    <w:rsid w:val="00E7204A"/>
    <w:rsid w:val="00E751C2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477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Pandarjemehapsira">
    <w:name w:val="Pa ndarje me hapësira"/>
    <w:rsid w:val="00D31E62"/>
    <w:pPr>
      <w:suppressAutoHyphens/>
      <w:autoSpaceDN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iiparagrafittparazgjedhur">
    <w:name w:val="Fonti i paragrafit të parazgjedhur"/>
    <w:rsid w:val="00D31E62"/>
  </w:style>
  <w:style w:type="character" w:styleId="Emphasis">
    <w:name w:val="Emphasis"/>
    <w:basedOn w:val="DefaultParagraphFont"/>
    <w:qFormat/>
    <w:rsid w:val="00D31E6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77274"/>
    <w:rPr>
      <w:rFonts w:ascii="Arial" w:eastAsia="Times New Roman" w:hAnsi="Arial" w:cs="Arial"/>
      <w:b/>
      <w:bCs/>
      <w:i/>
      <w:iCs/>
      <w:color w:val="00000A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1B1F-CA84-470F-B59A-D4329D3A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3</cp:revision>
  <cp:lastPrinted>2021-06-21T12:10:00Z</cp:lastPrinted>
  <dcterms:created xsi:type="dcterms:W3CDTF">2021-07-05T13:11:00Z</dcterms:created>
  <dcterms:modified xsi:type="dcterms:W3CDTF">2021-07-05T13:16:00Z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