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22" w:rsidRDefault="007B7C6D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  <w:r>
        <w:rPr>
          <w:rFonts w:ascii="Verdana" w:hAnsi="Verdana" w:cs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 wp14:anchorId="3599169C" wp14:editId="4D052AF3">
            <wp:simplePos x="0" y="0"/>
            <wp:positionH relativeFrom="column">
              <wp:posOffset>1369060</wp:posOffset>
            </wp:positionH>
            <wp:positionV relativeFrom="paragraph">
              <wp:posOffset>-769620</wp:posOffset>
            </wp:positionV>
            <wp:extent cx="1430655" cy="149161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271">
        <w:rPr>
          <w:rFonts w:ascii="Verdana" w:hAnsi="Verdana" w:cs="Verdana"/>
          <w:b/>
          <w:noProof/>
          <w:sz w:val="4"/>
          <w:szCs w:val="4"/>
          <w:lang w:val="en-US" w:eastAsia="en-US"/>
        </w:rPr>
        <w:drawing>
          <wp:anchor distT="0" distB="0" distL="114935" distR="114935" simplePos="0" relativeHeight="5" behindDoc="0" locked="0" layoutInCell="1" allowOverlap="1" wp14:anchorId="6E8E1D43" wp14:editId="5D057652">
            <wp:simplePos x="0" y="0"/>
            <wp:positionH relativeFrom="column">
              <wp:posOffset>-582930</wp:posOffset>
            </wp:positionH>
            <wp:positionV relativeFrom="paragraph">
              <wp:posOffset>-589915</wp:posOffset>
            </wp:positionV>
            <wp:extent cx="1207770" cy="635635"/>
            <wp:effectExtent l="0" t="0" r="0" b="0"/>
            <wp:wrapSquare wrapText="larges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4" t="-46" r="-2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8B7922" w:rsidRDefault="008B7922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8B7922" w:rsidRDefault="007B7C6D">
      <w:pPr>
        <w:spacing w:line="276" w:lineRule="auto"/>
        <w:jc w:val="center"/>
        <w:rPr>
          <w:rFonts w:ascii="Verdana" w:hAnsi="Verdana" w:cs="Verdana"/>
          <w:b/>
          <w:sz w:val="4"/>
          <w:szCs w:val="4"/>
          <w:lang w:val="sq-AL"/>
        </w:rPr>
      </w:pPr>
      <w:r>
        <w:rPr>
          <w:rFonts w:ascii="Verdana" w:hAnsi="Verdana" w:cs="Verdana"/>
          <w:b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15CD386" wp14:editId="112B9E2D">
                <wp:simplePos x="0" y="0"/>
                <wp:positionH relativeFrom="column">
                  <wp:posOffset>3379470</wp:posOffset>
                </wp:positionH>
                <wp:positionV relativeFrom="paragraph">
                  <wp:posOffset>13335</wp:posOffset>
                </wp:positionV>
                <wp:extent cx="2027555" cy="1905"/>
                <wp:effectExtent l="0" t="0" r="10795" b="17145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style="position:absolute;margin-left:266.1pt;margin-top:1.05pt;width:159.65pt;height:.1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" path="m,l21600,21600e" filled="f" strokeweight=".35mm">
                <v:stroke joinstyle="miter"/>
                <v:path arrowok="t"/>
              </v:shape>
            </w:pict>
          </mc:Fallback>
        </mc:AlternateContent>
      </w:r>
      <w:r w:rsidR="005F1271">
        <w:rPr>
          <w:rFonts w:ascii="Verdana" w:hAnsi="Verdana" w:cs="Verdana"/>
          <w:b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0E61381" wp14:editId="1586D9C3">
                <wp:simplePos x="0" y="0"/>
                <wp:positionH relativeFrom="column">
                  <wp:posOffset>-114935</wp:posOffset>
                </wp:positionH>
                <wp:positionV relativeFrom="paragraph">
                  <wp:posOffset>15240</wp:posOffset>
                </wp:positionV>
                <wp:extent cx="1519555" cy="2540"/>
                <wp:effectExtent l="0" t="0" r="23495" b="16510"/>
                <wp:wrapNone/>
                <wp:docPr id="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style="position:absolute;margin-left:-9.05pt;margin-top:1.2pt;width:119.65pt;height:.2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" path="m,l21600,21600e" filled="f" strokeweight=".35mm">
                <v:stroke joinstyle="miter"/>
                <v:path arrowok="t"/>
              </v:shape>
            </w:pict>
          </mc:Fallback>
        </mc:AlternateContent>
      </w:r>
    </w:p>
    <w:p w:rsidR="008B7922" w:rsidRDefault="007310F2">
      <w:pPr>
        <w:spacing w:line="276" w:lineRule="auto"/>
        <w:ind w:left="2160"/>
      </w:pPr>
      <w:r>
        <w:rPr>
          <w:b/>
          <w:sz w:val="16"/>
          <w:szCs w:val="16"/>
          <w:lang w:val="sq-AL"/>
        </w:rPr>
        <w:t xml:space="preserve">   </w:t>
      </w:r>
      <w:r w:rsidR="00502175">
        <w:rPr>
          <w:b/>
          <w:sz w:val="16"/>
          <w:szCs w:val="16"/>
          <w:lang w:val="sq-AL"/>
        </w:rPr>
        <w:t xml:space="preserve">    </w:t>
      </w:r>
      <w:r>
        <w:rPr>
          <w:b/>
          <w:sz w:val="16"/>
          <w:szCs w:val="16"/>
          <w:lang w:val="sq-AL"/>
        </w:rPr>
        <w:t xml:space="preserve">  R  E P U  B  L  I  K  A    E    S  H  Q  I  P  Ë  R  I  S  Ë</w:t>
      </w:r>
      <w:r>
        <w:rPr>
          <w:b/>
          <w:lang w:val="sq-AL"/>
        </w:rPr>
        <w:br/>
        <w:t xml:space="preserve">              </w:t>
      </w:r>
      <w:r w:rsidRPr="005F1271">
        <w:rPr>
          <w:b/>
          <w:bCs/>
          <w:szCs w:val="28"/>
          <w:lang w:val="sq-AL"/>
        </w:rPr>
        <w:t>KËSHILLI BASHKIAK</w:t>
      </w:r>
    </w:p>
    <w:p w:rsidR="008B7922" w:rsidRDefault="008B7922">
      <w:pPr>
        <w:spacing w:line="276" w:lineRule="auto"/>
        <w:ind w:left="2160"/>
      </w:pPr>
    </w:p>
    <w:p w:rsidR="008B7922" w:rsidRDefault="007310F2">
      <w:pPr>
        <w:suppressAutoHyphens w:val="0"/>
        <w:jc w:val="center"/>
        <w:rPr>
          <w:b/>
          <w:lang w:val="sq-AL"/>
        </w:rPr>
      </w:pPr>
      <w:r>
        <w:rPr>
          <w:b/>
          <w:lang w:val="sq-AL"/>
        </w:rPr>
        <w:t>V E N D I M</w:t>
      </w:r>
    </w:p>
    <w:p w:rsidR="005F1271" w:rsidRDefault="005F1271">
      <w:pPr>
        <w:suppressAutoHyphens w:val="0"/>
        <w:jc w:val="center"/>
        <w:rPr>
          <w:b/>
          <w:lang w:val="sq-AL"/>
        </w:rPr>
      </w:pPr>
    </w:p>
    <w:p w:rsidR="008B7922" w:rsidRPr="005F1271" w:rsidRDefault="007310F2">
      <w:pPr>
        <w:suppressAutoHyphens w:val="0"/>
        <w:jc w:val="center"/>
        <w:rPr>
          <w:lang w:val="sq-AL" w:eastAsia="en-US"/>
        </w:rPr>
      </w:pPr>
      <w:r w:rsidRPr="005F1271">
        <w:rPr>
          <w:lang w:val="sq-AL"/>
        </w:rPr>
        <w:t>Nr.</w:t>
      </w:r>
      <w:r w:rsidR="005F1271">
        <w:rPr>
          <w:lang w:val="sq-AL"/>
        </w:rPr>
        <w:t>129</w:t>
      </w:r>
      <w:r w:rsidRPr="005F1271">
        <w:rPr>
          <w:lang w:val="sq-AL"/>
        </w:rPr>
        <w:t>, datë</w:t>
      </w:r>
      <w:r w:rsidR="005F1271">
        <w:rPr>
          <w:bCs/>
          <w:lang w:val="sq-AL" w:eastAsia="en-US"/>
        </w:rPr>
        <w:t xml:space="preserve"> 23.12.</w:t>
      </w:r>
      <w:r w:rsidRPr="005F1271">
        <w:rPr>
          <w:bCs/>
          <w:lang w:val="sq-AL" w:eastAsia="en-US"/>
        </w:rPr>
        <w:t>2022</w:t>
      </w:r>
    </w:p>
    <w:p w:rsidR="008B7922" w:rsidRDefault="008B7922">
      <w:pPr>
        <w:suppressAutoHyphens w:val="0"/>
        <w:spacing w:beforeAutospacing="1"/>
        <w:jc w:val="center"/>
        <w:rPr>
          <w:b/>
          <w:bCs/>
          <w:color w:val="000000"/>
          <w:lang w:val="sq-AL" w:eastAsia="en-US"/>
        </w:rPr>
      </w:pPr>
      <w:bookmarkStart w:id="0" w:name="__DdeLink__369_18369255991"/>
      <w:bookmarkEnd w:id="0"/>
    </w:p>
    <w:p w:rsidR="008B7922" w:rsidRDefault="005F1271" w:rsidP="0055117A">
      <w:pPr>
        <w:suppressAutoHyphens w:val="0"/>
        <w:jc w:val="center"/>
      </w:pPr>
      <w:r>
        <w:rPr>
          <w:b/>
          <w:bCs/>
          <w:color w:val="000000"/>
          <w:lang w:val="sq-AL" w:eastAsia="en-US"/>
        </w:rPr>
        <w:t>“PËR KRIJIMIN E BORDIT ARTISTIK PRANË QENDRËS KULTURORE TIRANA”</w:t>
      </w:r>
    </w:p>
    <w:p w:rsidR="008B7922" w:rsidRDefault="008B7922">
      <w:pPr>
        <w:suppressAutoHyphens w:val="0"/>
        <w:jc w:val="center"/>
        <w:rPr>
          <w:b/>
          <w:bCs/>
          <w:color w:val="000000"/>
          <w:lang w:val="sq-AL" w:eastAsia="en-US"/>
        </w:rPr>
      </w:pPr>
    </w:p>
    <w:p w:rsidR="008B7922" w:rsidRDefault="008B7922">
      <w:pPr>
        <w:suppressAutoHyphens w:val="0"/>
        <w:jc w:val="center"/>
        <w:rPr>
          <w:b/>
          <w:bCs/>
          <w:color w:val="000000"/>
          <w:lang w:val="en-US" w:eastAsia="en-US"/>
        </w:rPr>
      </w:pPr>
    </w:p>
    <w:p w:rsidR="008B7922" w:rsidRPr="006F7741" w:rsidRDefault="006F7741" w:rsidP="006F7741">
      <w:pPr>
        <w:jc w:val="both"/>
        <w:rPr>
          <w:lang w:val="en-GB"/>
        </w:rPr>
      </w:pPr>
      <w:r>
        <w:t>Në mbështetje të nenit</w:t>
      </w:r>
      <w:r>
        <w:rPr>
          <w:lang w:val="sq-AL"/>
        </w:rPr>
        <w:t xml:space="preserve"> 8, pika 2, </w:t>
      </w:r>
      <w:r>
        <w:t>nenit 9, pika 1, nënpika 1.1 shkronjat “b” dhe “d”</w:t>
      </w:r>
      <w:r>
        <w:rPr>
          <w:lang w:val="sq-AL"/>
        </w:rPr>
        <w:t>, nenit 25, nenit 55, pikat 2 dhe 6, të ligjit nr. 139/2015, “Për vetëqeverisjen vendore”, të ndryshuar, pikat 2 dhe 3</w:t>
      </w:r>
      <w:r w:rsidR="00EE668E">
        <w:rPr>
          <w:lang w:val="sq-AL"/>
        </w:rPr>
        <w:t xml:space="preserve"> të nenit 28</w:t>
      </w:r>
      <w:r>
        <w:rPr>
          <w:lang w:val="sq-AL"/>
        </w:rPr>
        <w:t>, të ligjit nr. 10352, datë 18.11.2010 “Për artin dhe kulturën”, të ndryshuar, ligjit nr. 8480, datë</w:t>
      </w:r>
      <w:r>
        <w:t xml:space="preserve"> 27.5.1999 “Për funksionimin e organeve kolegjiale të administratës shtetërore dhe enteve publike”, të ndryshuar, </w:t>
      </w:r>
      <w:r>
        <w:rPr>
          <w:lang w:val="sq-AL"/>
        </w:rPr>
        <w:t xml:space="preserve">si dhe në vijim të memos </w:t>
      </w:r>
      <w:r>
        <w:rPr>
          <w:rStyle w:val="Fontiiparagrafittparazgjedhur"/>
        </w:rPr>
        <w:t>nr. prot 17070/3, datë 23.09.2022, të Drejtorisë së Përgjithshme të Promovimit të Qytetit,</w:t>
      </w:r>
      <w:r>
        <w:rPr>
          <w:lang w:val="sq-AL"/>
        </w:rPr>
        <w:t xml:space="preserve"> </w:t>
      </w:r>
      <w:r w:rsidR="007310F2">
        <w:rPr>
          <w:rStyle w:val="Fontiiparagrafittparazgjedhur"/>
        </w:rPr>
        <w:t>me propozimin e Kryetarit të Bashkisë, Këshilli Bashkiak,</w:t>
      </w:r>
    </w:p>
    <w:p w:rsidR="008B7922" w:rsidRDefault="008B7922">
      <w:pPr>
        <w:pStyle w:val="NoSpacing"/>
        <w:jc w:val="both"/>
        <w:rPr>
          <w:rStyle w:val="Fontiiparagrafittparazgjedhur"/>
        </w:rPr>
      </w:pPr>
    </w:p>
    <w:p w:rsidR="008B7922" w:rsidRDefault="007310F2">
      <w:pPr>
        <w:pStyle w:val="NoSpacing"/>
        <w:jc w:val="center"/>
        <w:rPr>
          <w:b/>
          <w:bCs/>
        </w:rPr>
      </w:pPr>
      <w:r>
        <w:rPr>
          <w:b/>
          <w:bCs/>
        </w:rPr>
        <w:t>V E N D O S I:</w:t>
      </w:r>
    </w:p>
    <w:p w:rsidR="008B7922" w:rsidRDefault="008B7922">
      <w:pPr>
        <w:pStyle w:val="NoSpacing"/>
        <w:jc w:val="center"/>
        <w:rPr>
          <w:b/>
          <w:bCs/>
        </w:rPr>
      </w:pPr>
    </w:p>
    <w:p w:rsidR="005725F8" w:rsidRPr="005725F8" w:rsidRDefault="007310F2" w:rsidP="005725F8">
      <w:pPr>
        <w:pStyle w:val="NoSpacing"/>
        <w:numPr>
          <w:ilvl w:val="0"/>
          <w:numId w:val="2"/>
        </w:numPr>
        <w:jc w:val="both"/>
        <w:rPr>
          <w:rStyle w:val="Emphasis"/>
          <w:i w:val="0"/>
          <w:iCs w:val="0"/>
        </w:rPr>
      </w:pPr>
      <w:bookmarkStart w:id="1" w:name="__DdeLink__1070_15424387711"/>
      <w:bookmarkEnd w:id="1"/>
      <w:r>
        <w:rPr>
          <w:b/>
          <w:bCs/>
          <w:lang w:val="sq-AL"/>
        </w:rPr>
        <w:t>1</w:t>
      </w:r>
      <w:r>
        <w:rPr>
          <w:rStyle w:val="Emphasis"/>
          <w:b/>
          <w:color w:val="222222"/>
        </w:rPr>
        <w:t xml:space="preserve">. </w:t>
      </w:r>
      <w:r w:rsidR="00B02521">
        <w:rPr>
          <w:rStyle w:val="Emphasis"/>
          <w:i w:val="0"/>
          <w:color w:val="222222"/>
        </w:rPr>
        <w:t>Ngritjen e bordit artistik pran</w:t>
      </w:r>
      <w:r w:rsidR="00595448">
        <w:rPr>
          <w:rStyle w:val="Emphasis"/>
          <w:i w:val="0"/>
          <w:color w:val="222222"/>
        </w:rPr>
        <w:t>ë Qendrës Kulturore Tirana, me përbërjen si më poshtë</w:t>
      </w:r>
      <w:r w:rsidR="00B02521">
        <w:rPr>
          <w:rStyle w:val="Emphasis"/>
          <w:i w:val="0"/>
          <w:color w:val="222222"/>
        </w:rPr>
        <w:t>: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Ndriçim Xhepa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Vera Bekteshi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Adriana Karakashi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Ilir Bejleri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Mezin Pajo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Marjeta Ljarja</w:t>
      </w:r>
    </w:p>
    <w:p w:rsidR="005725F8" w:rsidRDefault="005725F8" w:rsidP="00AC416F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Renato Kalemi</w:t>
      </w:r>
      <w:r w:rsidRPr="005725F8">
        <w:rPr>
          <w:rStyle w:val="Emphasis"/>
          <w:i w:val="0"/>
          <w:iCs w:val="0"/>
        </w:rPr>
        <w:t xml:space="preserve"> </w:t>
      </w:r>
    </w:p>
    <w:p w:rsidR="005725F8" w:rsidRPr="005725F8" w:rsidRDefault="005725F8" w:rsidP="005725F8">
      <w:r w:rsidRPr="005725F8">
        <w:rPr>
          <w:b/>
        </w:rPr>
        <w:t>2</w:t>
      </w:r>
      <w:r w:rsidRPr="005725F8">
        <w:t>. Anëtarët e bordit kanë mandat 4-vjeçar dhe e ushtrojnë veprimtarinë në përputhje me parashikimet e legjislacionit për organet kolegjiale.</w:t>
      </w:r>
    </w:p>
    <w:p w:rsidR="005725F8" w:rsidRDefault="005725F8" w:rsidP="005725F8">
      <w:pPr>
        <w:pStyle w:val="ListParagraph"/>
        <w:tabs>
          <w:tab w:val="left" w:pos="450"/>
        </w:tabs>
        <w:ind w:left="0"/>
        <w:jc w:val="both"/>
        <w:rPr>
          <w:lang w:val="sq-AL"/>
        </w:rPr>
      </w:pPr>
      <w:r>
        <w:rPr>
          <w:b/>
          <w:lang w:val="sq-AL"/>
        </w:rPr>
        <w:t>3.</w:t>
      </w:r>
      <w:r>
        <w:rPr>
          <w:lang w:val="sq-AL"/>
        </w:rPr>
        <w:t xml:space="preserve"> Bordi artistik miraton rregulloren e tij të organizimit dhe funksionimit.</w:t>
      </w:r>
    </w:p>
    <w:p w:rsidR="008B7922" w:rsidRPr="005725F8" w:rsidRDefault="005725F8" w:rsidP="005725F8">
      <w:pPr>
        <w:pStyle w:val="NoSpacing"/>
        <w:numPr>
          <w:ilvl w:val="0"/>
          <w:numId w:val="2"/>
        </w:numPr>
        <w:jc w:val="both"/>
        <w:rPr>
          <w:kern w:val="2"/>
          <w:lang w:val="en-US"/>
        </w:rPr>
      </w:pPr>
      <w:r w:rsidRPr="005725F8">
        <w:rPr>
          <w:b/>
          <w:bCs/>
          <w:lang w:val="sq-AL"/>
        </w:rPr>
        <w:t>4.</w:t>
      </w:r>
      <w:r w:rsidRPr="005725F8">
        <w:rPr>
          <w:bCs/>
          <w:lang w:val="sq-AL"/>
        </w:rPr>
        <w:t xml:space="preserve"> </w:t>
      </w:r>
      <w:r w:rsidR="007310F2" w:rsidRPr="005725F8">
        <w:rPr>
          <w:bCs/>
          <w:lang w:val="sq-AL"/>
        </w:rPr>
        <w:t>Ngarkohet Drejtoria e Përgj</w:t>
      </w:r>
      <w:r w:rsidR="006F7741" w:rsidRPr="005725F8">
        <w:rPr>
          <w:bCs/>
          <w:lang w:val="sq-AL"/>
        </w:rPr>
        <w:t>ithshme</w:t>
      </w:r>
      <w:r w:rsidR="00B02521" w:rsidRPr="005725F8">
        <w:rPr>
          <w:bCs/>
          <w:lang w:val="sq-AL"/>
        </w:rPr>
        <w:t xml:space="preserve"> e Promovimit të Qytetit dhe anëtarë</w:t>
      </w:r>
      <w:r w:rsidR="006F7741" w:rsidRPr="005725F8">
        <w:rPr>
          <w:bCs/>
          <w:lang w:val="sq-AL"/>
        </w:rPr>
        <w:t xml:space="preserve">t e bordit artistik </w:t>
      </w:r>
      <w:r w:rsidR="007310F2" w:rsidRPr="005725F8">
        <w:rPr>
          <w:bCs/>
          <w:lang w:val="sq-AL"/>
        </w:rPr>
        <w:t>për ndjekjen dhe zbatimin e këtij vendimi.</w:t>
      </w:r>
    </w:p>
    <w:p w:rsidR="008B7922" w:rsidRDefault="008B7922">
      <w:pPr>
        <w:pStyle w:val="NoSpacing"/>
        <w:jc w:val="both"/>
      </w:pPr>
    </w:p>
    <w:p w:rsidR="008B7922" w:rsidRDefault="007310F2">
      <w:pPr>
        <w:pStyle w:val="NoSpacing"/>
        <w:jc w:val="both"/>
        <w:rPr>
          <w:lang w:val="en-US" w:eastAsia="en-US"/>
        </w:rPr>
      </w:pPr>
      <w:r>
        <w:t>Ky vendim hyn në fuqi sipas përcaktimeve të pikës 6, të nenit 55, të ligjit nr.139/2015, “Për vetëqeverisjen vendore”, të ndryshuar.</w:t>
      </w:r>
    </w:p>
    <w:p w:rsidR="008B7922" w:rsidRDefault="008B7922">
      <w:pPr>
        <w:pStyle w:val="NoSpacing"/>
        <w:jc w:val="both"/>
        <w:rPr>
          <w:b/>
          <w:bCs/>
          <w:lang w:val="sq-AL" w:eastAsia="en-US"/>
        </w:rPr>
      </w:pPr>
    </w:p>
    <w:p w:rsidR="008B7922" w:rsidRDefault="007310F2">
      <w:pPr>
        <w:suppressAutoHyphens w:val="0"/>
        <w:spacing w:beforeAutospacing="1"/>
        <w:ind w:right="-230"/>
      </w:pPr>
      <w:r>
        <w:rPr>
          <w:b/>
          <w:bCs/>
          <w:lang w:val="sq-AL" w:eastAsia="en-US"/>
        </w:rPr>
        <w:t xml:space="preserve">                                                         K R Y E T A R</w:t>
      </w:r>
    </w:p>
    <w:p w:rsidR="005725F8" w:rsidRDefault="007310F2" w:rsidP="005725F8">
      <w:pPr>
        <w:suppressAutoHyphens w:val="0"/>
        <w:spacing w:beforeAutospacing="1"/>
        <w:ind w:right="-230"/>
        <w:rPr>
          <w:b/>
          <w:bCs/>
          <w:lang w:val="sq-AL" w:eastAsia="en-US"/>
        </w:rPr>
      </w:pPr>
      <w:r>
        <w:rPr>
          <w:b/>
          <w:bCs/>
          <w:lang w:val="sq-AL" w:eastAsia="en-US"/>
        </w:rPr>
        <w:tab/>
      </w:r>
      <w:r>
        <w:rPr>
          <w:b/>
          <w:bCs/>
          <w:lang w:val="sq-AL" w:eastAsia="en-US"/>
        </w:rPr>
        <w:tab/>
      </w:r>
      <w:r>
        <w:rPr>
          <w:b/>
          <w:bCs/>
          <w:lang w:val="sq-AL" w:eastAsia="en-US"/>
        </w:rPr>
        <w:tab/>
      </w:r>
      <w:r>
        <w:rPr>
          <w:b/>
          <w:bCs/>
          <w:lang w:val="sq-AL" w:eastAsia="en-US"/>
        </w:rPr>
        <w:tab/>
        <w:t xml:space="preserve">       ROMINA KUKO</w:t>
      </w:r>
      <w:bookmarkStart w:id="2" w:name="_GoBack"/>
      <w:bookmarkEnd w:id="2"/>
    </w:p>
    <w:sectPr w:rsidR="005725F8">
      <w:footerReference w:type="default" r:id="rId11"/>
      <w:pgSz w:w="11906" w:h="16838"/>
      <w:pgMar w:top="1275" w:right="1025" w:bottom="814" w:left="1701" w:header="720" w:footer="2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46" w:rsidRDefault="00D11846">
      <w:r>
        <w:separator/>
      </w:r>
    </w:p>
  </w:endnote>
  <w:endnote w:type="continuationSeparator" w:id="0">
    <w:p w:rsidR="00D11846" w:rsidRDefault="00D1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22" w:rsidRDefault="008B7922">
    <w:pPr>
      <w:pStyle w:val="Footer"/>
      <w:ind w:right="360"/>
      <w:rPr>
        <w:b/>
        <w:sz w:val="16"/>
        <w:szCs w:val="18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46" w:rsidRDefault="00D11846">
      <w:r>
        <w:separator/>
      </w:r>
    </w:p>
  </w:footnote>
  <w:footnote w:type="continuationSeparator" w:id="0">
    <w:p w:rsidR="00D11846" w:rsidRDefault="00D1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F94"/>
    <w:multiLevelType w:val="multilevel"/>
    <w:tmpl w:val="FF02786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577287"/>
    <w:multiLevelType w:val="hybridMultilevel"/>
    <w:tmpl w:val="DBB6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5102"/>
    <w:multiLevelType w:val="hybridMultilevel"/>
    <w:tmpl w:val="76786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81880"/>
    <w:multiLevelType w:val="multilevel"/>
    <w:tmpl w:val="4F863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6304F8"/>
    <w:multiLevelType w:val="multilevel"/>
    <w:tmpl w:val="B9184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22"/>
    <w:rsid w:val="00025B4B"/>
    <w:rsid w:val="00032B8B"/>
    <w:rsid w:val="000C449F"/>
    <w:rsid w:val="00174C16"/>
    <w:rsid w:val="0018011B"/>
    <w:rsid w:val="001C2EB3"/>
    <w:rsid w:val="002060E2"/>
    <w:rsid w:val="00332002"/>
    <w:rsid w:val="003F7C35"/>
    <w:rsid w:val="00402648"/>
    <w:rsid w:val="00465157"/>
    <w:rsid w:val="004B32EB"/>
    <w:rsid w:val="004F2740"/>
    <w:rsid w:val="00502175"/>
    <w:rsid w:val="00523C64"/>
    <w:rsid w:val="0055117A"/>
    <w:rsid w:val="005725F8"/>
    <w:rsid w:val="00595448"/>
    <w:rsid w:val="005F1271"/>
    <w:rsid w:val="006007C8"/>
    <w:rsid w:val="00670B0F"/>
    <w:rsid w:val="006D12AE"/>
    <w:rsid w:val="006F7741"/>
    <w:rsid w:val="007310F2"/>
    <w:rsid w:val="00772C41"/>
    <w:rsid w:val="007B7C6D"/>
    <w:rsid w:val="007F3EF0"/>
    <w:rsid w:val="0081503D"/>
    <w:rsid w:val="00824A4C"/>
    <w:rsid w:val="008465CB"/>
    <w:rsid w:val="008B7922"/>
    <w:rsid w:val="008C240E"/>
    <w:rsid w:val="008E2657"/>
    <w:rsid w:val="009470FF"/>
    <w:rsid w:val="009C4B1B"/>
    <w:rsid w:val="00AA76B5"/>
    <w:rsid w:val="00AC416F"/>
    <w:rsid w:val="00AD05DE"/>
    <w:rsid w:val="00B02521"/>
    <w:rsid w:val="00B410CC"/>
    <w:rsid w:val="00BD34BE"/>
    <w:rsid w:val="00BD76A4"/>
    <w:rsid w:val="00C9435E"/>
    <w:rsid w:val="00CB4A82"/>
    <w:rsid w:val="00CF621A"/>
    <w:rsid w:val="00D02BE3"/>
    <w:rsid w:val="00D11846"/>
    <w:rsid w:val="00D600C8"/>
    <w:rsid w:val="00DA1437"/>
    <w:rsid w:val="00DC3836"/>
    <w:rsid w:val="00DD6005"/>
    <w:rsid w:val="00EA0521"/>
    <w:rsid w:val="00EC4954"/>
    <w:rsid w:val="00EE2972"/>
    <w:rsid w:val="00EE668E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93"/>
    <w:pPr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3">
    <w:name w:val="heading 3"/>
    <w:basedOn w:val="Normal"/>
    <w:next w:val="Normal"/>
    <w:link w:val="Heading3Char"/>
    <w:qFormat/>
    <w:rsid w:val="002E4A89"/>
    <w:pPr>
      <w:keepNext/>
      <w:suppressAutoHyphens w:val="0"/>
      <w:outlineLvl w:val="2"/>
    </w:pPr>
    <w:rPr>
      <w:b/>
      <w:color w:val="00000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983D93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InternetLink">
    <w:name w:val="Internet Link"/>
    <w:rsid w:val="004F5F36"/>
    <w:rPr>
      <w:color w:val="0000FF"/>
      <w:u w:val="single"/>
    </w:rPr>
  </w:style>
  <w:style w:type="character" w:styleId="Emphasis">
    <w:name w:val="Emphasis"/>
    <w:uiPriority w:val="20"/>
    <w:qFormat/>
    <w:rsid w:val="004F5F3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056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Heading3Char">
    <w:name w:val="Heading 3 Char"/>
    <w:basedOn w:val="DefaultParagraphFont"/>
    <w:link w:val="Heading3"/>
    <w:qFormat/>
    <w:rsid w:val="002E4A89"/>
    <w:rPr>
      <w:rFonts w:ascii="Times New Roman" w:eastAsia="Times New Roman" w:hAnsi="Times New Roman" w:cs="Times New Roman"/>
      <w:b/>
      <w:color w:val="00000A"/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942F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942FE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942FE"/>
    <w:rPr>
      <w:rFonts w:ascii="Times New Roman" w:eastAsia="Times New Roman" w:hAnsi="Times New Roman" w:cs="Times New Roman"/>
      <w:b/>
      <w:bCs/>
      <w:sz w:val="20"/>
      <w:szCs w:val="20"/>
      <w:lang w:val="it-IT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42FE"/>
    <w:rPr>
      <w:rFonts w:ascii="Tahoma" w:eastAsia="Times New Roman" w:hAnsi="Tahoma" w:cs="Tahoma"/>
      <w:sz w:val="16"/>
      <w:szCs w:val="16"/>
      <w:lang w:val="it-IT" w:eastAsia="zh-CN"/>
    </w:rPr>
  </w:style>
  <w:style w:type="character" w:customStyle="1" w:styleId="Fontiiparagrafittparazgjedhur">
    <w:name w:val="Fonti i paragrafit të parazgjedhur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983D93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83D93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4F5F36"/>
    <w:pPr>
      <w:suppressAutoHyphens w:val="0"/>
      <w:spacing w:beforeAutospacing="1" w:after="144" w:line="276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056B"/>
    <w:pPr>
      <w:tabs>
        <w:tab w:val="center" w:pos="4680"/>
        <w:tab w:val="right" w:pos="9360"/>
      </w:tabs>
    </w:pPr>
  </w:style>
  <w:style w:type="paragraph" w:styleId="NoSpacing">
    <w:name w:val="No Spacing"/>
    <w:link w:val="NoSpacingChar"/>
    <w:qFormat/>
    <w:rsid w:val="009845FE"/>
    <w:pPr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9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942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4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B80"/>
    <w:pPr>
      <w:ind w:left="720"/>
      <w:contextualSpacing/>
    </w:pPr>
  </w:style>
  <w:style w:type="paragraph" w:customStyle="1" w:styleId="Pandarjemehapsira">
    <w:name w:val="Pa ndarje me hapësira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qFormat/>
    <w:locked/>
    <w:rsid w:val="006F7741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93"/>
    <w:pPr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3">
    <w:name w:val="heading 3"/>
    <w:basedOn w:val="Normal"/>
    <w:next w:val="Normal"/>
    <w:link w:val="Heading3Char"/>
    <w:qFormat/>
    <w:rsid w:val="002E4A89"/>
    <w:pPr>
      <w:keepNext/>
      <w:suppressAutoHyphens w:val="0"/>
      <w:outlineLvl w:val="2"/>
    </w:pPr>
    <w:rPr>
      <w:b/>
      <w:color w:val="00000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983D93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InternetLink">
    <w:name w:val="Internet Link"/>
    <w:rsid w:val="004F5F36"/>
    <w:rPr>
      <w:color w:val="0000FF"/>
      <w:u w:val="single"/>
    </w:rPr>
  </w:style>
  <w:style w:type="character" w:styleId="Emphasis">
    <w:name w:val="Emphasis"/>
    <w:uiPriority w:val="20"/>
    <w:qFormat/>
    <w:rsid w:val="004F5F3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056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Heading3Char">
    <w:name w:val="Heading 3 Char"/>
    <w:basedOn w:val="DefaultParagraphFont"/>
    <w:link w:val="Heading3"/>
    <w:qFormat/>
    <w:rsid w:val="002E4A89"/>
    <w:rPr>
      <w:rFonts w:ascii="Times New Roman" w:eastAsia="Times New Roman" w:hAnsi="Times New Roman" w:cs="Times New Roman"/>
      <w:b/>
      <w:color w:val="00000A"/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942F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942FE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942FE"/>
    <w:rPr>
      <w:rFonts w:ascii="Times New Roman" w:eastAsia="Times New Roman" w:hAnsi="Times New Roman" w:cs="Times New Roman"/>
      <w:b/>
      <w:bCs/>
      <w:sz w:val="20"/>
      <w:szCs w:val="20"/>
      <w:lang w:val="it-IT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42FE"/>
    <w:rPr>
      <w:rFonts w:ascii="Tahoma" w:eastAsia="Times New Roman" w:hAnsi="Tahoma" w:cs="Tahoma"/>
      <w:sz w:val="16"/>
      <w:szCs w:val="16"/>
      <w:lang w:val="it-IT" w:eastAsia="zh-CN"/>
    </w:rPr>
  </w:style>
  <w:style w:type="character" w:customStyle="1" w:styleId="Fontiiparagrafittparazgjedhur">
    <w:name w:val="Fonti i paragrafit të parazgjedhur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983D93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83D93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4F5F36"/>
    <w:pPr>
      <w:suppressAutoHyphens w:val="0"/>
      <w:spacing w:beforeAutospacing="1" w:after="144" w:line="276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056B"/>
    <w:pPr>
      <w:tabs>
        <w:tab w:val="center" w:pos="4680"/>
        <w:tab w:val="right" w:pos="9360"/>
      </w:tabs>
    </w:pPr>
  </w:style>
  <w:style w:type="paragraph" w:styleId="NoSpacing">
    <w:name w:val="No Spacing"/>
    <w:link w:val="NoSpacingChar"/>
    <w:qFormat/>
    <w:rsid w:val="009845FE"/>
    <w:pPr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9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942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4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B80"/>
    <w:pPr>
      <w:ind w:left="720"/>
      <w:contextualSpacing/>
    </w:pPr>
  </w:style>
  <w:style w:type="paragraph" w:customStyle="1" w:styleId="Pandarjemehapsira">
    <w:name w:val="Pa ndarje me hapësira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qFormat/>
    <w:locked/>
    <w:rsid w:val="006F7741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988A-89AA-45FD-9BA4-4483969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Bushi</dc:creator>
  <cp:lastModifiedBy>Dorina Xhavara</cp:lastModifiedBy>
  <cp:revision>32</cp:revision>
  <cp:lastPrinted>2022-08-22T10:02:00Z</cp:lastPrinted>
  <dcterms:created xsi:type="dcterms:W3CDTF">2022-10-14T08:57:00Z</dcterms:created>
  <dcterms:modified xsi:type="dcterms:W3CDTF">2023-01-04T13:07:00Z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