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B98C8" w14:textId="77777777" w:rsidR="002134E2" w:rsidRDefault="002134E2" w:rsidP="002134E2">
      <w:pPr>
        <w:spacing w:line="276" w:lineRule="auto"/>
        <w:jc w:val="both"/>
      </w:pPr>
    </w:p>
    <w:p w14:paraId="25111AAF" w14:textId="77777777" w:rsidR="002134E2" w:rsidRDefault="002134E2" w:rsidP="002134E2">
      <w:pPr>
        <w:spacing w:line="276" w:lineRule="auto"/>
        <w:jc w:val="both"/>
      </w:pPr>
    </w:p>
    <w:p w14:paraId="1C395FF4" w14:textId="77777777" w:rsidR="002134E2" w:rsidRDefault="002134E2" w:rsidP="002134E2">
      <w:pPr>
        <w:spacing w:line="276" w:lineRule="auto"/>
        <w:jc w:val="both"/>
      </w:pPr>
      <w:r>
        <w:rPr>
          <w:noProof/>
          <w:lang w:eastAsia="en-US" w:bidi="ar-SA"/>
        </w:rPr>
        <w:drawing>
          <wp:anchor distT="0" distB="0" distL="114300" distR="114300" simplePos="0" relativeHeight="251661824" behindDoc="1" locked="0" layoutInCell="1" allowOverlap="1" wp14:anchorId="6585DEC7" wp14:editId="5BC06EE7">
            <wp:simplePos x="0" y="0"/>
            <wp:positionH relativeFrom="column">
              <wp:posOffset>-148590</wp:posOffset>
            </wp:positionH>
            <wp:positionV relativeFrom="paragraph">
              <wp:posOffset>-114300</wp:posOffset>
            </wp:positionV>
            <wp:extent cx="6867525" cy="933450"/>
            <wp:effectExtent l="0" t="0" r="9525" b="0"/>
            <wp:wrapNone/>
            <wp:docPr id="2" name="Picture 2" descr="Logot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75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2C5D7" w14:textId="77777777" w:rsidR="002134E2" w:rsidRDefault="002134E2" w:rsidP="002134E2">
      <w:pPr>
        <w:pStyle w:val="Standard"/>
        <w:widowControl w:val="0"/>
        <w:tabs>
          <w:tab w:val="left" w:pos="720"/>
          <w:tab w:val="left" w:pos="3195"/>
          <w:tab w:val="center" w:pos="4986"/>
        </w:tabs>
        <w:spacing w:line="276" w:lineRule="auto"/>
        <w:jc w:val="center"/>
        <w:rPr>
          <w:rFonts w:ascii="Times New Roman" w:hAnsi="Times New Roman"/>
          <w:b/>
          <w:color w:val="00000A"/>
          <w:sz w:val="18"/>
          <w:shd w:val="clear" w:color="auto" w:fill="FFFFFF"/>
        </w:rPr>
      </w:pPr>
    </w:p>
    <w:p w14:paraId="310CBDC5" w14:textId="77777777" w:rsidR="002134E2" w:rsidRDefault="002134E2" w:rsidP="002134E2">
      <w:pPr>
        <w:pStyle w:val="Standard"/>
        <w:widowControl w:val="0"/>
        <w:tabs>
          <w:tab w:val="left" w:pos="720"/>
          <w:tab w:val="left" w:pos="3195"/>
          <w:tab w:val="center" w:pos="4986"/>
        </w:tabs>
        <w:spacing w:line="276" w:lineRule="auto"/>
        <w:jc w:val="center"/>
        <w:rPr>
          <w:rFonts w:ascii="Times New Roman" w:hAnsi="Times New Roman"/>
          <w:b/>
          <w:color w:val="00000A"/>
          <w:sz w:val="18"/>
          <w:shd w:val="clear" w:color="auto" w:fill="FFFFFF"/>
        </w:rPr>
      </w:pPr>
    </w:p>
    <w:p w14:paraId="50D90149" w14:textId="77777777" w:rsidR="002134E2" w:rsidRDefault="002134E2" w:rsidP="002134E2">
      <w:pPr>
        <w:pStyle w:val="Standard"/>
        <w:tabs>
          <w:tab w:val="left" w:pos="720"/>
          <w:tab w:val="left" w:pos="3195"/>
          <w:tab w:val="center" w:pos="4986"/>
        </w:tabs>
        <w:spacing w:line="276" w:lineRule="auto"/>
        <w:ind w:left="1440"/>
        <w:rPr>
          <w:rFonts w:ascii="Times New Roman" w:hAnsi="Times New Roman"/>
          <w:b/>
          <w:color w:val="00000A"/>
          <w:shd w:val="clear" w:color="auto" w:fill="FFFFFF"/>
        </w:rPr>
      </w:pPr>
      <w:r>
        <w:rPr>
          <w:rFonts w:ascii="Times New Roman" w:hAnsi="Times New Roman"/>
          <w:b/>
          <w:color w:val="00000A"/>
          <w:shd w:val="clear" w:color="auto" w:fill="FFFFFF"/>
        </w:rPr>
        <w:t xml:space="preserve">                                      </w:t>
      </w:r>
    </w:p>
    <w:p w14:paraId="30133BBE" w14:textId="77777777" w:rsidR="002134E2" w:rsidRPr="00511676" w:rsidRDefault="002134E2" w:rsidP="002134E2">
      <w:pPr>
        <w:pStyle w:val="Standard"/>
        <w:tabs>
          <w:tab w:val="left" w:pos="720"/>
          <w:tab w:val="left" w:pos="3195"/>
          <w:tab w:val="center" w:pos="4986"/>
        </w:tabs>
        <w:spacing w:line="276" w:lineRule="auto"/>
        <w:jc w:val="center"/>
        <w:rPr>
          <w:rFonts w:ascii="Times New Roman" w:hAnsi="Times New Roman"/>
          <w:b/>
          <w:color w:val="00000A"/>
          <w:shd w:val="clear" w:color="auto" w:fill="FFFFFF"/>
        </w:rPr>
      </w:pPr>
      <w:r>
        <w:rPr>
          <w:rFonts w:ascii="Times New Roman" w:hAnsi="Times New Roman"/>
          <w:b/>
          <w:color w:val="00000A"/>
          <w:shd w:val="clear" w:color="auto" w:fill="FFFFFF"/>
        </w:rPr>
        <w:t>KËSHILLI BASHKIAK</w:t>
      </w:r>
    </w:p>
    <w:p w14:paraId="6CE7A2EA" w14:textId="77777777" w:rsidR="002134E2" w:rsidRDefault="002134E2" w:rsidP="002134E2">
      <w:pPr>
        <w:pStyle w:val="Standard"/>
        <w:keepNext/>
        <w:spacing w:after="60" w:line="276" w:lineRule="auto"/>
        <w:jc w:val="center"/>
        <w:rPr>
          <w:rFonts w:ascii="Times New Roman" w:hAnsi="Times New Roman"/>
          <w:b/>
          <w:color w:val="00000A"/>
          <w:shd w:val="clear" w:color="auto" w:fill="FFFFFF"/>
        </w:rPr>
      </w:pPr>
    </w:p>
    <w:p w14:paraId="0D61E25F" w14:textId="77777777" w:rsidR="002134E2" w:rsidRDefault="002134E2" w:rsidP="002134E2">
      <w:pPr>
        <w:widowControl w:val="0"/>
        <w:autoSpaceDN/>
        <w:jc w:val="center"/>
        <w:textAlignment w:val="auto"/>
        <w:rPr>
          <w:rFonts w:ascii="Times New Roman" w:eastAsia="Times New Roman" w:hAnsi="Times New Roman" w:cs="Times New Roman"/>
          <w:b/>
          <w:kern w:val="0"/>
          <w:lang w:val="sq-AL" w:bidi="ar-SA"/>
        </w:rPr>
      </w:pPr>
    </w:p>
    <w:p w14:paraId="6774759E" w14:textId="006B825E" w:rsidR="002134E2" w:rsidRPr="002134E2" w:rsidRDefault="002134E2" w:rsidP="002134E2">
      <w:pPr>
        <w:widowControl w:val="0"/>
        <w:autoSpaceDN/>
        <w:jc w:val="center"/>
        <w:textAlignment w:val="auto"/>
        <w:rPr>
          <w:rFonts w:ascii="Times New Roman" w:eastAsia="Times New Roman" w:hAnsi="Times New Roman" w:cs="Times New Roman"/>
          <w:b/>
          <w:kern w:val="0"/>
          <w:lang w:val="sq-AL" w:bidi="ar-SA"/>
        </w:rPr>
      </w:pPr>
      <w:r w:rsidRPr="00CD40B2">
        <w:rPr>
          <w:rFonts w:ascii="Times New Roman" w:eastAsia="Times New Roman" w:hAnsi="Times New Roman" w:cs="Times New Roman"/>
          <w:b/>
          <w:kern w:val="0"/>
          <w:lang w:val="sq-AL" w:bidi="ar-SA"/>
        </w:rPr>
        <w:t xml:space="preserve">P R O J E K T V E N D I M </w:t>
      </w:r>
    </w:p>
    <w:p w14:paraId="79D11A71" w14:textId="77777777" w:rsidR="002134E2" w:rsidRDefault="002134E2" w:rsidP="002134E2">
      <w:pPr>
        <w:widowControl w:val="0"/>
        <w:autoSpaceDN/>
        <w:jc w:val="center"/>
        <w:textAlignment w:val="auto"/>
        <w:rPr>
          <w:rFonts w:ascii="Times New Roman" w:eastAsia="Times New Roman" w:hAnsi="Times New Roman" w:cs="Times New Roman"/>
          <w:b/>
          <w:kern w:val="0"/>
          <w:lang w:val="sq-AL" w:bidi="ar-SA"/>
        </w:rPr>
      </w:pPr>
    </w:p>
    <w:p w14:paraId="65F05E67" w14:textId="5FE6239D" w:rsidR="002134E2" w:rsidRPr="003F6C74" w:rsidRDefault="002134E2" w:rsidP="002134E2">
      <w:pPr>
        <w:widowControl w:val="0"/>
        <w:autoSpaceDN/>
        <w:jc w:val="center"/>
        <w:textAlignment w:val="auto"/>
        <w:rPr>
          <w:rFonts w:ascii="Calibri" w:eastAsia="MS Mincho" w:hAnsi="Calibri" w:cs="Calibri"/>
          <w:kern w:val="0"/>
          <w:sz w:val="22"/>
          <w:szCs w:val="22"/>
          <w:lang w:val="sq-AL" w:bidi="ar-SA"/>
        </w:rPr>
      </w:pPr>
      <w:r>
        <w:rPr>
          <w:rFonts w:ascii="Times New Roman" w:eastAsia="Times New Roman" w:hAnsi="Times New Roman" w:cs="Times New Roman"/>
          <w:b/>
          <w:kern w:val="0"/>
          <w:lang w:val="sq-AL" w:bidi="ar-SA"/>
        </w:rPr>
        <w:t>Nr.________, datë_________2025</w:t>
      </w:r>
    </w:p>
    <w:p w14:paraId="51629146" w14:textId="77777777" w:rsidR="002134E2" w:rsidRDefault="002134E2" w:rsidP="002134E2">
      <w:pPr>
        <w:widowControl w:val="0"/>
        <w:autoSpaceDN/>
        <w:jc w:val="center"/>
        <w:textAlignment w:val="auto"/>
        <w:rPr>
          <w:rFonts w:ascii="Times New Roman" w:eastAsia="Times New Roman" w:hAnsi="Times New Roman" w:cs="Times New Roman"/>
          <w:b/>
          <w:kern w:val="0"/>
          <w:lang w:val="sq-AL" w:bidi="ar-SA"/>
        </w:rPr>
      </w:pPr>
    </w:p>
    <w:p w14:paraId="4D6C0DEF" w14:textId="77777777" w:rsidR="002134E2" w:rsidRPr="00CD40B2" w:rsidRDefault="002134E2" w:rsidP="002134E2">
      <w:pPr>
        <w:widowControl w:val="0"/>
        <w:autoSpaceDN/>
        <w:jc w:val="center"/>
        <w:textAlignment w:val="auto"/>
        <w:rPr>
          <w:rFonts w:ascii="Times New Roman" w:eastAsia="Times New Roman" w:hAnsi="Times New Roman" w:cs="Times New Roman"/>
          <w:b/>
          <w:kern w:val="0"/>
          <w:lang w:val="sq-AL" w:bidi="ar-SA"/>
        </w:rPr>
      </w:pPr>
    </w:p>
    <w:p w14:paraId="455F6C0E" w14:textId="77777777" w:rsidR="002134E2" w:rsidRPr="00CD40B2" w:rsidRDefault="002134E2" w:rsidP="002134E2">
      <w:pPr>
        <w:widowControl w:val="0"/>
        <w:autoSpaceDN/>
        <w:jc w:val="center"/>
        <w:textAlignment w:val="auto"/>
        <w:rPr>
          <w:rFonts w:ascii="Times New Roman" w:eastAsia="Times New Roman" w:hAnsi="Times New Roman" w:cs="Times New Roman"/>
          <w:b/>
          <w:kern w:val="0"/>
          <w:lang w:val="sq-AL" w:bidi="ar-SA"/>
        </w:rPr>
      </w:pPr>
    </w:p>
    <w:p w14:paraId="78C133F1" w14:textId="77777777" w:rsidR="002134E2" w:rsidRPr="003F6C74" w:rsidRDefault="002134E2" w:rsidP="002134E2">
      <w:pPr>
        <w:widowControl w:val="0"/>
        <w:autoSpaceDN/>
        <w:jc w:val="center"/>
        <w:textAlignment w:val="auto"/>
        <w:rPr>
          <w:rFonts w:ascii="Times New Roman" w:eastAsia="MS Mincho" w:hAnsi="Times New Roman" w:cs="Times New Roman"/>
          <w:kern w:val="0"/>
          <w:lang w:val="sq-AL" w:bidi="ar-SA"/>
        </w:rPr>
      </w:pPr>
      <w:r w:rsidRPr="007F21B7">
        <w:rPr>
          <w:rFonts w:ascii="Times New Roman" w:eastAsia="Times New Roman" w:hAnsi="Times New Roman" w:cs="Times New Roman"/>
          <w:b/>
          <w:kern w:val="0"/>
          <w:lang w:val="sq-AL" w:bidi="ar-SA"/>
        </w:rPr>
        <w:t>“PËR</w:t>
      </w:r>
    </w:p>
    <w:p w14:paraId="26F2A31B" w14:textId="77777777" w:rsidR="002134E2" w:rsidRPr="003F6C74" w:rsidRDefault="002134E2" w:rsidP="002134E2">
      <w:pPr>
        <w:widowControl w:val="0"/>
        <w:autoSpaceDN/>
        <w:jc w:val="center"/>
        <w:textAlignment w:val="auto"/>
        <w:rPr>
          <w:rFonts w:ascii="Times New Roman" w:eastAsia="MS Mincho" w:hAnsi="Times New Roman" w:cs="Times New Roman"/>
          <w:kern w:val="0"/>
          <w:lang w:val="sq-AL" w:bidi="ar-SA"/>
        </w:rPr>
      </w:pPr>
      <w:r w:rsidRPr="007F21B7">
        <w:rPr>
          <w:rFonts w:ascii="Times New Roman" w:eastAsia="Times New Roman" w:hAnsi="Times New Roman" w:cs="Times New Roman"/>
          <w:b/>
          <w:kern w:val="0"/>
          <w:lang w:val="sq-AL" w:bidi="ar-SA"/>
        </w:rPr>
        <w:t>MIRATIMIN E KRITEREVE DHE KUSHTEVE PLOTËSUESE QË AGJENCITË E SHËRBIMIT FUNERAL DUHET TË PLOTËSOJNË PËR USHTRIMIN E AKTIVITETIT TË SHËRBIMIT FUNERAL DHE/OSE OFRIMIN E SHËRBIMIT PËR SHTËPI FUNERALE, NË LIDHJE ME KAPACITETET TEKNIKE DHE BURIMET NJERËZORE”</w:t>
      </w:r>
    </w:p>
    <w:p w14:paraId="456814B5" w14:textId="77777777" w:rsidR="002134E2" w:rsidRPr="007F21B7" w:rsidRDefault="002134E2" w:rsidP="002134E2">
      <w:pPr>
        <w:widowControl w:val="0"/>
        <w:autoSpaceDN/>
        <w:jc w:val="center"/>
        <w:textAlignment w:val="auto"/>
        <w:rPr>
          <w:rFonts w:ascii="Times New Roman" w:eastAsia="Times New Roman" w:hAnsi="Times New Roman" w:cs="Times New Roman"/>
          <w:b/>
          <w:kern w:val="0"/>
          <w:lang w:val="sq-AL" w:bidi="ar-SA"/>
        </w:rPr>
      </w:pPr>
    </w:p>
    <w:p w14:paraId="44EF2BAF" w14:textId="277D8AD9" w:rsidR="002134E2" w:rsidRPr="007F21B7" w:rsidRDefault="002134E2" w:rsidP="002134E2">
      <w:pPr>
        <w:autoSpaceDN/>
        <w:jc w:val="both"/>
        <w:textAlignment w:val="auto"/>
        <w:rPr>
          <w:rFonts w:ascii="Times New Roman" w:eastAsia="MS Mincho" w:hAnsi="Times New Roman" w:cs="Times New Roman"/>
          <w:kern w:val="0"/>
          <w:lang w:val="sq-AL" w:bidi="ar-SA"/>
        </w:rPr>
      </w:pPr>
      <w:r w:rsidRPr="007F21B7">
        <w:rPr>
          <w:rFonts w:ascii="Times New Roman" w:eastAsia="MS Mincho" w:hAnsi="Times New Roman" w:cs="Times New Roman"/>
          <w:kern w:val="0"/>
          <w:lang w:val="sq-AL" w:bidi="ar-SA"/>
        </w:rPr>
        <w:t xml:space="preserve">Në mbështetje të nenit 113, pika 2, të Kushtetutës, të nenit 8, pika 2, nenit 9, pika 1, nënpika 1.1, shkronja “b”, pikës 7 të nenit 23, nenit 54, nenit 55, pikat 2 dhe 6, të ligjit nr. 139/2015 “Për vetëqeverisjen vendore”, të ndryshuar, ligjit nr. 9220, datë 15.04.2004 “Për administrimin e shërbimit të varrimit”, të ndryshuar, </w:t>
      </w:r>
      <w:r w:rsidRPr="007F21B7">
        <w:rPr>
          <w:rFonts w:ascii="Times New Roman" w:eastAsia="MS Mincho" w:hAnsi="Times New Roman" w:cs="Times New Roman"/>
          <w:bCs/>
          <w:lang w:val="sq-AL" w:bidi="en-US"/>
        </w:rPr>
        <w:t xml:space="preserve">ligjit nr. </w:t>
      </w:r>
      <w:r w:rsidRPr="007F21B7">
        <w:rPr>
          <w:rFonts w:ascii="Times New Roman" w:hAnsi="Times New Roman" w:cs="Times New Roman"/>
          <w:lang w:val="sq-AL"/>
        </w:rPr>
        <w:t xml:space="preserve">10 081, datë 23.2.2009 “Për licencat, autorizimet dhe lejet në Republikën e Shqipërisë”, të ndryshuar, </w:t>
      </w:r>
      <w:r w:rsidRPr="007F21B7">
        <w:rPr>
          <w:rFonts w:ascii="Times New Roman" w:eastAsia="MS Mincho" w:hAnsi="Times New Roman" w:cs="Times New Roman"/>
          <w:kern w:val="0"/>
          <w:lang w:val="sq-AL" w:bidi="ar-SA"/>
        </w:rPr>
        <w:t>vendimit nr. 711, datë 29.10.2014 “Për miratimin e rregullores “Për administrimin dhe funksionimin e varrezave në territorin e Republikës së Shqipërisë””, të ndryshuar, vendimi nr. 712, datë 29.10.2014 “Për miratimin e rregullores teknike “Për projektimin dhe ndërtimin e varrezave në  territorin e Republikës së Shqipërisë””</w:t>
      </w:r>
      <w:r w:rsidRPr="00AA6A20">
        <w:rPr>
          <w:rFonts w:ascii="Times New Roman" w:eastAsia="MS Mincho" w:hAnsi="Times New Roman" w:cs="Times New Roman"/>
          <w:color w:val="000000" w:themeColor="text1"/>
          <w:kern w:val="0"/>
          <w:lang w:val="sq-AL" w:bidi="ar-SA"/>
        </w:rPr>
        <w:t xml:space="preserve">, </w:t>
      </w:r>
      <w:r w:rsidRPr="00AA6A20">
        <w:rPr>
          <w:rFonts w:ascii="Times New Roman" w:eastAsia="MS Mincho" w:hAnsi="Times New Roman" w:cs="Times New Roman"/>
          <w:bCs/>
          <w:color w:val="000000" w:themeColor="text1"/>
          <w:kern w:val="0"/>
          <w:lang w:val="sq-AL" w:bidi="en-US"/>
        </w:rPr>
        <w:t>si dhe në vijim të memos nr. 8170</w:t>
      </w:r>
      <w:r w:rsidRPr="00AA6A20">
        <w:rPr>
          <w:rFonts w:ascii="Times New Roman" w:eastAsia="MS Mincho" w:hAnsi="Times New Roman" w:cs="Times New Roman"/>
          <w:color w:val="000000" w:themeColor="text1"/>
          <w:kern w:val="0"/>
          <w:shd w:val="clear" w:color="auto" w:fill="FFFFFF"/>
          <w:lang w:val="sq-AL" w:bidi="ar-SA"/>
        </w:rPr>
        <w:t xml:space="preserve"> , datë 20.02.2025, të Agjencisë së Shërbimeve Funerale, </w:t>
      </w:r>
      <w:r w:rsidRPr="004B2ACE">
        <w:rPr>
          <w:rFonts w:ascii="Times New Roman" w:eastAsia="MS Mincho" w:hAnsi="Times New Roman" w:cs="Times New Roman"/>
          <w:kern w:val="0"/>
          <w:lang w:val="sq-AL" w:bidi="ar-SA"/>
        </w:rPr>
        <w:t>me propozimin e kryetarit të Bashkisë, Këshilli Bashkiak,</w:t>
      </w:r>
    </w:p>
    <w:p w14:paraId="266BC0CD"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p>
    <w:p w14:paraId="0ED0455A"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p>
    <w:p w14:paraId="67014F1B"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r w:rsidRPr="007F21B7">
        <w:rPr>
          <w:rFonts w:ascii="Times New Roman" w:eastAsia="MS Mincho" w:hAnsi="Times New Roman" w:cs="Times New Roman"/>
          <w:b/>
          <w:kern w:val="0"/>
          <w:lang w:val="sq-AL" w:bidi="ar-SA"/>
        </w:rPr>
        <w:t>V E N D O S I:</w:t>
      </w:r>
    </w:p>
    <w:p w14:paraId="3844AE9A" w14:textId="77777777" w:rsidR="002134E2" w:rsidRPr="007F21B7" w:rsidRDefault="002134E2" w:rsidP="002134E2">
      <w:pPr>
        <w:autoSpaceDN/>
        <w:textAlignment w:val="auto"/>
        <w:rPr>
          <w:rFonts w:ascii="Times New Roman" w:eastAsia="MS Mincho" w:hAnsi="Times New Roman" w:cs="Times New Roman"/>
          <w:kern w:val="0"/>
          <w:lang w:val="sq-AL" w:bidi="ar-SA"/>
        </w:rPr>
      </w:pPr>
    </w:p>
    <w:p w14:paraId="3DEB2416" w14:textId="77777777" w:rsidR="002134E2" w:rsidRPr="007F21B7" w:rsidRDefault="002134E2" w:rsidP="002134E2">
      <w:pPr>
        <w:autoSpaceDN/>
        <w:jc w:val="center"/>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val="sq-AL" w:bidi="ar-SA"/>
        </w:rPr>
        <w:t>KREU I</w:t>
      </w:r>
    </w:p>
    <w:p w14:paraId="00D4272E" w14:textId="77777777" w:rsidR="002134E2" w:rsidRPr="007F21B7" w:rsidRDefault="002134E2" w:rsidP="002134E2">
      <w:pPr>
        <w:autoSpaceDN/>
        <w:jc w:val="center"/>
        <w:textAlignment w:val="auto"/>
        <w:rPr>
          <w:rFonts w:ascii="Times New Roman" w:eastAsia="MS Mincho" w:hAnsi="Times New Roman" w:cs="Times New Roman"/>
          <w:kern w:val="0"/>
          <w:lang w:bidi="ar-SA"/>
        </w:rPr>
      </w:pPr>
      <w:r w:rsidRPr="007F21B7">
        <w:rPr>
          <w:rFonts w:ascii="Times New Roman" w:eastAsia="MS Mincho" w:hAnsi="Times New Roman" w:cs="Times New Roman"/>
          <w:b/>
          <w:kern w:val="0"/>
          <w:lang w:val="sq-AL" w:bidi="ar-SA"/>
        </w:rPr>
        <w:t>OBJEKTI, QËLLIMI DHE RREGULLAT E PËRGJITHSHME</w:t>
      </w:r>
    </w:p>
    <w:p w14:paraId="65EFB240"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p>
    <w:p w14:paraId="37963757"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p>
    <w:p w14:paraId="18D5CDBD" w14:textId="77777777" w:rsidR="002134E2" w:rsidRPr="003F6C74" w:rsidRDefault="002134E2" w:rsidP="002134E2">
      <w:pPr>
        <w:tabs>
          <w:tab w:val="left" w:pos="360"/>
        </w:tabs>
        <w:autoSpaceDN/>
        <w:jc w:val="both"/>
        <w:textAlignment w:val="auto"/>
        <w:rPr>
          <w:rFonts w:ascii="Times New Roman" w:eastAsia="MS Mincho" w:hAnsi="Times New Roman" w:cs="Times New Roman"/>
          <w:kern w:val="0"/>
          <w:lang w:val="sq-AL" w:bidi="ar-SA"/>
        </w:rPr>
      </w:pPr>
      <w:r w:rsidRPr="00CE5587">
        <w:rPr>
          <w:rFonts w:ascii="Times New Roman" w:eastAsia="MS Mincho" w:hAnsi="Times New Roman" w:cs="Times New Roman"/>
          <w:b/>
          <w:kern w:val="0"/>
          <w:lang w:val="sq-AL" w:bidi="ar-SA"/>
        </w:rPr>
        <w:t>1.</w:t>
      </w:r>
      <w:r>
        <w:rPr>
          <w:rFonts w:ascii="Times New Roman" w:eastAsia="MS Mincho" w:hAnsi="Times New Roman" w:cs="Times New Roman"/>
          <w:kern w:val="0"/>
          <w:lang w:val="sq-AL" w:bidi="ar-SA"/>
        </w:rPr>
        <w:t xml:space="preserve"> </w:t>
      </w:r>
      <w:r w:rsidRPr="007F21B7">
        <w:rPr>
          <w:rFonts w:ascii="Times New Roman" w:eastAsia="MS Mincho" w:hAnsi="Times New Roman" w:cs="Times New Roman"/>
          <w:kern w:val="0"/>
          <w:lang w:val="sq-AL" w:bidi="ar-SA"/>
        </w:rPr>
        <w:t xml:space="preserve">Ky vendim ka për objekt përcaktimin e kritereve dhe kushteve plotësuese që agjencitë e shërbimit funeral/shtëpitë funerale duhet të plotësojnë për ushtrimin e aktivitetit të shërbimit funeral dhe/ose ofrimin e shërbimit për shtëpi funerale, në lidhje me kapacitetet teknike dhe burimet njerëzore. </w:t>
      </w:r>
    </w:p>
    <w:p w14:paraId="5D4289ED" w14:textId="77777777" w:rsidR="002134E2" w:rsidRPr="00581BE8" w:rsidRDefault="002134E2" w:rsidP="002134E2">
      <w:pPr>
        <w:tabs>
          <w:tab w:val="left" w:pos="360"/>
        </w:tabs>
        <w:autoSpaceDN/>
        <w:jc w:val="both"/>
        <w:textAlignment w:val="auto"/>
        <w:rPr>
          <w:rFonts w:ascii="Times New Roman" w:hAnsi="Times New Roman" w:cs="Times New Roman"/>
          <w:lang w:val="it-IT"/>
        </w:rPr>
      </w:pPr>
      <w:r w:rsidRPr="00CE5587">
        <w:rPr>
          <w:rFonts w:ascii="Times New Roman" w:eastAsia="MS Mincho" w:hAnsi="Times New Roman" w:cs="Times New Roman"/>
          <w:b/>
          <w:kern w:val="0"/>
          <w:lang w:val="sq-AL" w:bidi="ar-SA"/>
        </w:rPr>
        <w:t>2.</w:t>
      </w:r>
      <w:r>
        <w:rPr>
          <w:rFonts w:ascii="Times New Roman" w:eastAsia="MS Mincho" w:hAnsi="Times New Roman" w:cs="Times New Roman"/>
          <w:kern w:val="0"/>
          <w:lang w:val="sq-AL" w:bidi="ar-SA"/>
        </w:rPr>
        <w:t xml:space="preserve"> </w:t>
      </w:r>
      <w:r w:rsidRPr="007F21B7">
        <w:rPr>
          <w:rFonts w:ascii="Times New Roman" w:eastAsia="MS Mincho" w:hAnsi="Times New Roman" w:cs="Times New Roman"/>
          <w:kern w:val="0"/>
          <w:lang w:val="sq-AL" w:bidi="ar-SA"/>
        </w:rPr>
        <w:t xml:space="preserve">Ky vendim ka për qëllim përcaktimin e strukturës përgjegjëse, procedurave, kritereve për licencimin e agjencive të shërbimit funeral për ushtrimin e aktivitetit të shërbimit funeral dhe/ose ofrimin e shërbimit për shtëpi funerale. </w:t>
      </w:r>
      <w:r w:rsidRPr="007F21B7">
        <w:rPr>
          <w:rFonts w:ascii="Times New Roman" w:hAnsi="Times New Roman" w:cs="Times New Roman"/>
          <w:lang w:val="it-IT"/>
        </w:rPr>
        <w:t>Licencimi, sipas këtij vendimi, është i detyrueshëm për çdo subjekt, që kërkon të ushtrojë veprimtari në fushën e</w:t>
      </w:r>
      <w:r>
        <w:rPr>
          <w:rFonts w:ascii="Times New Roman" w:hAnsi="Times New Roman" w:cs="Times New Roman"/>
          <w:lang w:val="it-IT"/>
        </w:rPr>
        <w:t xml:space="preserve"> varrimit</w:t>
      </w:r>
      <w:r w:rsidRPr="007F21B7">
        <w:rPr>
          <w:rFonts w:ascii="Times New Roman" w:hAnsi="Times New Roman" w:cs="Times New Roman"/>
          <w:lang w:val="it-IT"/>
        </w:rPr>
        <w:t>.</w:t>
      </w:r>
    </w:p>
    <w:p w14:paraId="5CB220C3" w14:textId="77777777" w:rsidR="002134E2" w:rsidRPr="003F6C74" w:rsidRDefault="002134E2" w:rsidP="002134E2">
      <w:pPr>
        <w:tabs>
          <w:tab w:val="left" w:pos="360"/>
        </w:tabs>
        <w:autoSpaceDN/>
        <w:jc w:val="both"/>
        <w:textAlignment w:val="auto"/>
        <w:rPr>
          <w:rFonts w:ascii="Times New Roman" w:eastAsia="MS Mincho" w:hAnsi="Times New Roman" w:cs="Times New Roman"/>
          <w:kern w:val="0"/>
          <w:lang w:val="it-IT" w:bidi="ar-SA"/>
        </w:rPr>
      </w:pPr>
      <w:r w:rsidRPr="00CE5587">
        <w:rPr>
          <w:rFonts w:ascii="Times New Roman" w:eastAsia="MS Mincho" w:hAnsi="Times New Roman" w:cs="Times New Roman"/>
          <w:b/>
          <w:kern w:val="0"/>
          <w:lang w:val="sq-AL" w:bidi="ar-SA"/>
        </w:rPr>
        <w:t>3.</w:t>
      </w:r>
      <w:r>
        <w:rPr>
          <w:rFonts w:ascii="Times New Roman" w:eastAsia="MS Mincho" w:hAnsi="Times New Roman" w:cs="Times New Roman"/>
          <w:kern w:val="0"/>
          <w:lang w:val="sq-AL" w:bidi="ar-SA"/>
        </w:rPr>
        <w:t xml:space="preserve"> </w:t>
      </w:r>
      <w:r w:rsidRPr="007F21B7">
        <w:rPr>
          <w:rFonts w:ascii="Times New Roman" w:eastAsia="MS Mincho" w:hAnsi="Times New Roman" w:cs="Times New Roman"/>
          <w:kern w:val="0"/>
          <w:lang w:val="sq-AL" w:bidi="ar-SA"/>
        </w:rPr>
        <w:t>Në kuptim të këtij vendimi, termat e mëposhtëm kanë këto kuptime:</w:t>
      </w:r>
    </w:p>
    <w:p w14:paraId="389FC69C" w14:textId="4D2EB9B0" w:rsidR="002134E2" w:rsidRPr="003171C6" w:rsidRDefault="002134E2" w:rsidP="002134E2">
      <w:pPr>
        <w:autoSpaceDN/>
        <w:jc w:val="both"/>
        <w:textAlignment w:val="auto"/>
        <w:rPr>
          <w:rFonts w:ascii="Times New Roman" w:eastAsia="MS Mincho" w:hAnsi="Times New Roman" w:cs="Times New Roman"/>
          <w:kern w:val="0"/>
          <w:lang w:val="sq-AL" w:bidi="ar-SA"/>
        </w:rPr>
      </w:pPr>
      <w:r>
        <w:rPr>
          <w:rFonts w:ascii="Times New Roman" w:eastAsia="MS Mincho" w:hAnsi="Times New Roman" w:cs="Times New Roman"/>
          <w:b/>
          <w:kern w:val="0"/>
          <w:lang w:val="sq-AL" w:bidi="ar-SA"/>
        </w:rPr>
        <w:t>a. “Shtëpi f</w:t>
      </w:r>
      <w:r w:rsidRPr="003171C6">
        <w:rPr>
          <w:rFonts w:ascii="Times New Roman" w:eastAsia="MS Mincho" w:hAnsi="Times New Roman" w:cs="Times New Roman"/>
          <w:b/>
          <w:kern w:val="0"/>
          <w:lang w:val="sq-AL" w:bidi="ar-SA"/>
        </w:rPr>
        <w:t>unerale”</w:t>
      </w:r>
      <w:r w:rsidRPr="003171C6">
        <w:rPr>
          <w:rFonts w:ascii="Times New Roman" w:eastAsia="MS Mincho" w:hAnsi="Times New Roman" w:cs="Times New Roman"/>
          <w:kern w:val="0"/>
          <w:lang w:val="sq-AL" w:bidi="ar-SA"/>
        </w:rPr>
        <w:t>, është ambienti që shërben si shtëpi pritjeje në të cilën veprimtaria për kryerjen e ritualeve të lamtumirës dhe riteve të tjera në nderim të personave të vdekur është e padukshme nga jashtë.</w:t>
      </w:r>
    </w:p>
    <w:p w14:paraId="64932C7B" w14:textId="77777777" w:rsidR="002134E2" w:rsidRPr="00A34D51" w:rsidRDefault="002134E2" w:rsidP="002134E2">
      <w:pPr>
        <w:autoSpaceDN/>
        <w:jc w:val="both"/>
        <w:textAlignment w:val="auto"/>
        <w:rPr>
          <w:rFonts w:ascii="Times New Roman" w:eastAsia="MS Mincho" w:hAnsi="Times New Roman" w:cs="Times New Roman"/>
          <w:kern w:val="0"/>
          <w:lang w:val="sq-AL" w:bidi="ar-SA"/>
        </w:rPr>
      </w:pPr>
      <w:r w:rsidRPr="00A34D51">
        <w:rPr>
          <w:rFonts w:ascii="Times New Roman" w:eastAsia="MS Mincho" w:hAnsi="Times New Roman" w:cs="Times New Roman"/>
          <w:b/>
          <w:kern w:val="0"/>
          <w:lang w:val="sq-AL" w:bidi="ar-SA"/>
        </w:rPr>
        <w:lastRenderedPageBreak/>
        <w:t xml:space="preserve">b. “Agjenci Funerale”, </w:t>
      </w:r>
      <w:r w:rsidRPr="00A34D51">
        <w:rPr>
          <w:rFonts w:ascii="Times New Roman" w:eastAsia="MS Mincho" w:hAnsi="Times New Roman" w:cs="Times New Roman"/>
          <w:kern w:val="0"/>
          <w:lang w:val="sq-AL" w:bidi="ar-SA"/>
        </w:rPr>
        <w:t>ofron shërbime mbështetëse të procesit të varrimit, përmes zyrave për informimin e qytetarëve, me qëllim shitjen e artikujve të varrimit dhe vënien në dispozicion të transportit funeral në përputhje me kushtet dhe kriteret e përcaktuara në këtë vendim.</w:t>
      </w:r>
    </w:p>
    <w:p w14:paraId="7D1E5467" w14:textId="77777777" w:rsidR="002134E2" w:rsidRPr="00A34D51" w:rsidRDefault="002134E2" w:rsidP="002134E2">
      <w:pPr>
        <w:autoSpaceDN/>
        <w:jc w:val="both"/>
        <w:textAlignment w:val="auto"/>
        <w:rPr>
          <w:rFonts w:ascii="Times New Roman" w:eastAsia="Times New Roman" w:hAnsi="Times New Roman" w:cs="Times New Roman"/>
          <w:color w:val="000000"/>
          <w:kern w:val="0"/>
          <w:lang w:val="sq-AL" w:bidi="ar-SA"/>
        </w:rPr>
      </w:pPr>
      <w:r w:rsidRPr="00A34D51">
        <w:rPr>
          <w:rFonts w:ascii="Times New Roman" w:eastAsia="Times New Roman" w:hAnsi="Times New Roman" w:cs="Times New Roman"/>
          <w:b/>
          <w:color w:val="000000"/>
          <w:kern w:val="0"/>
          <w:lang w:val="sq-AL" w:bidi="ar-SA"/>
        </w:rPr>
        <w:t>c</w:t>
      </w:r>
      <w:r w:rsidRPr="00A34D51">
        <w:rPr>
          <w:rFonts w:ascii="Times New Roman" w:eastAsia="Times New Roman" w:hAnsi="Times New Roman" w:cs="Times New Roman"/>
          <w:color w:val="000000"/>
          <w:kern w:val="0"/>
          <w:lang w:val="sq-AL" w:bidi="ar-SA"/>
        </w:rPr>
        <w:t>. “</w:t>
      </w:r>
      <w:r w:rsidRPr="00A34D51">
        <w:rPr>
          <w:rFonts w:ascii="Times New Roman" w:eastAsia="Times New Roman" w:hAnsi="Times New Roman" w:cs="Times New Roman"/>
          <w:b/>
          <w:color w:val="000000"/>
          <w:kern w:val="0"/>
          <w:lang w:val="sq-AL" w:bidi="ar-SA"/>
        </w:rPr>
        <w:t>Shërbim i varrimit</w:t>
      </w:r>
      <w:r w:rsidRPr="00A34D51">
        <w:rPr>
          <w:rFonts w:ascii="Times New Roman" w:eastAsia="Times New Roman" w:hAnsi="Times New Roman" w:cs="Times New Roman"/>
          <w:color w:val="000000"/>
          <w:kern w:val="0"/>
          <w:lang w:val="sq-AL" w:bidi="ar-SA"/>
        </w:rPr>
        <w:t xml:space="preserve">”, është veprimtaria që zhvillohet nga subjektet publike ose private, nga çasti i vdekjes deri në varrimin e kufomës. </w:t>
      </w:r>
    </w:p>
    <w:p w14:paraId="0F98FEF0" w14:textId="77777777" w:rsidR="002134E2" w:rsidRPr="00A34D51" w:rsidRDefault="002134E2" w:rsidP="002134E2">
      <w:pPr>
        <w:autoSpaceDN/>
        <w:jc w:val="both"/>
        <w:textAlignment w:val="auto"/>
        <w:rPr>
          <w:rFonts w:ascii="Times New Roman" w:eastAsia="Times New Roman" w:hAnsi="Times New Roman" w:cs="Times New Roman"/>
          <w:color w:val="000000"/>
          <w:kern w:val="0"/>
          <w:lang w:val="sq-AL" w:bidi="ar-SA"/>
        </w:rPr>
      </w:pPr>
      <w:r w:rsidRPr="00A34D51">
        <w:rPr>
          <w:rFonts w:ascii="Times New Roman" w:eastAsia="Times New Roman" w:hAnsi="Times New Roman" w:cs="Times New Roman"/>
          <w:b/>
          <w:color w:val="000000"/>
          <w:kern w:val="0"/>
          <w:lang w:val="sq-AL" w:bidi="ar-SA"/>
        </w:rPr>
        <w:t>d.</w:t>
      </w:r>
      <w:r w:rsidRPr="00A34D51">
        <w:rPr>
          <w:rFonts w:ascii="Times New Roman" w:eastAsia="Times New Roman" w:hAnsi="Times New Roman" w:cs="Times New Roman"/>
          <w:color w:val="000000"/>
          <w:kern w:val="0"/>
          <w:lang w:val="sq-AL" w:bidi="ar-SA"/>
        </w:rPr>
        <w:t xml:space="preserve"> </w:t>
      </w:r>
      <w:r w:rsidRPr="00A34D51">
        <w:rPr>
          <w:rFonts w:ascii="Times New Roman" w:eastAsia="Times New Roman" w:hAnsi="Times New Roman" w:cs="Times New Roman"/>
          <w:b/>
          <w:color w:val="000000"/>
          <w:kern w:val="0"/>
          <w:lang w:val="sq-AL" w:bidi="ar-SA"/>
        </w:rPr>
        <w:t xml:space="preserve">“Subjekt”, </w:t>
      </w:r>
      <w:r w:rsidRPr="00A34D51">
        <w:rPr>
          <w:rFonts w:ascii="Times New Roman" w:eastAsia="Times New Roman" w:hAnsi="Times New Roman" w:cs="Times New Roman"/>
          <w:color w:val="000000"/>
          <w:kern w:val="0"/>
          <w:lang w:val="sq-AL" w:bidi="ar-SA"/>
        </w:rPr>
        <w:t>sipas kuptimit t</w:t>
      </w:r>
      <w:r>
        <w:rPr>
          <w:rFonts w:ascii="Times New Roman" w:eastAsia="Times New Roman" w:hAnsi="Times New Roman" w:cs="Times New Roman"/>
          <w:color w:val="000000"/>
          <w:kern w:val="0"/>
          <w:lang w:val="sq-AL" w:bidi="ar-SA"/>
        </w:rPr>
        <w:t>ë</w:t>
      </w:r>
      <w:r w:rsidRPr="00A34D51">
        <w:rPr>
          <w:rFonts w:ascii="Times New Roman" w:eastAsia="Times New Roman" w:hAnsi="Times New Roman" w:cs="Times New Roman"/>
          <w:color w:val="000000"/>
          <w:kern w:val="0"/>
          <w:lang w:val="sq-AL" w:bidi="ar-SA"/>
        </w:rPr>
        <w:t xml:space="preserve"> k</w:t>
      </w:r>
      <w:r>
        <w:rPr>
          <w:rFonts w:ascii="Times New Roman" w:eastAsia="Times New Roman" w:hAnsi="Times New Roman" w:cs="Times New Roman"/>
          <w:color w:val="000000"/>
          <w:kern w:val="0"/>
          <w:lang w:val="sq-AL" w:bidi="ar-SA"/>
        </w:rPr>
        <w:t>ëtij vendimi janë personat fizik</w:t>
      </w:r>
      <w:r w:rsidRPr="00A34D51">
        <w:rPr>
          <w:rFonts w:ascii="Times New Roman" w:eastAsia="Times New Roman" w:hAnsi="Times New Roman" w:cs="Times New Roman"/>
          <w:color w:val="000000"/>
          <w:kern w:val="0"/>
          <w:lang w:val="sq-AL" w:bidi="ar-SA"/>
        </w:rPr>
        <w:t xml:space="preserve"> dhe juridik privat</w:t>
      </w:r>
      <w:r w:rsidRPr="00A34D51">
        <w:rPr>
          <w:rFonts w:ascii="Times New Roman" w:eastAsia="Times New Roman" w:hAnsi="Times New Roman" w:cs="Times New Roman"/>
          <w:b/>
          <w:color w:val="000000"/>
          <w:kern w:val="0"/>
          <w:lang w:val="sq-AL" w:bidi="ar-SA"/>
        </w:rPr>
        <w:t xml:space="preserve">. </w:t>
      </w:r>
      <w:r w:rsidRPr="003F6C74">
        <w:rPr>
          <w:rFonts w:ascii="Times New Roman" w:hAnsi="Times New Roman" w:cs="Times New Roman"/>
          <w:lang w:val="sq-AL"/>
        </w:rPr>
        <w:t xml:space="preserve">Person fizik, është person tregtar i cili ushtron veprimtari ekonomike të pavarur, që kërkon një organizim tregtar të zakonshëm, sipas parashikimeve të nenit 2, të ligjit nr. 9901, datë 14.04.2008, “Për tregtarët dhe shoqëritë tregtare”, të ndryshuar, dhe regjistrohet si i tillë pranë Qendrës Kombëtare të Regjistrimit. Person juridik publik ose privat janë shoqëritë tregtare si shoqëritë kolektive, komandite, me përgjegjësi të kufizuara dhe aksionare, të cilat kanë personalitet juridik, sipas parashikimeve të ligjit nr. 9901, datë 14.04.2008, “Për tregtarët dhe shoqëritë tregtare”, të ndryshuar, si dhe regjistrohen gjithashtu sipas </w:t>
      </w:r>
      <w:r w:rsidRPr="00A34D51">
        <w:rPr>
          <w:rFonts w:ascii="Times New Roman" w:eastAsia="Times New Roman" w:hAnsi="Times New Roman" w:cs="Times New Roman"/>
          <w:color w:val="000000"/>
          <w:kern w:val="0"/>
          <w:lang w:val="sq-AL" w:bidi="ar-SA"/>
        </w:rPr>
        <w:t xml:space="preserve">ligjit nr. 9723, </w:t>
      </w:r>
      <w:r>
        <w:rPr>
          <w:rFonts w:ascii="Times New Roman" w:eastAsia="Times New Roman" w:hAnsi="Times New Roman" w:cs="Times New Roman"/>
          <w:color w:val="000000"/>
          <w:kern w:val="0"/>
          <w:lang w:val="sq-AL" w:bidi="ar-SA"/>
        </w:rPr>
        <w:t>datë 03.</w:t>
      </w:r>
      <w:r w:rsidRPr="00A34D51">
        <w:rPr>
          <w:rFonts w:ascii="Times New Roman" w:eastAsia="Times New Roman" w:hAnsi="Times New Roman" w:cs="Times New Roman"/>
          <w:color w:val="000000"/>
          <w:kern w:val="0"/>
          <w:lang w:val="sq-AL" w:bidi="ar-SA"/>
        </w:rPr>
        <w:t xml:space="preserve">05.2007 </w:t>
      </w:r>
      <w:r>
        <w:rPr>
          <w:rFonts w:ascii="Times New Roman" w:eastAsia="Times New Roman" w:hAnsi="Times New Roman" w:cs="Times New Roman"/>
          <w:color w:val="000000"/>
          <w:kern w:val="0"/>
          <w:lang w:val="sq-AL" w:bidi="ar-SA"/>
        </w:rPr>
        <w:t>“Për regjistrimin e biznesit”, të</w:t>
      </w:r>
      <w:r w:rsidRPr="00A34D51">
        <w:rPr>
          <w:rFonts w:ascii="Times New Roman" w:eastAsia="Times New Roman" w:hAnsi="Times New Roman" w:cs="Times New Roman"/>
          <w:color w:val="000000"/>
          <w:kern w:val="0"/>
          <w:lang w:val="sq-AL" w:bidi="ar-SA"/>
        </w:rPr>
        <w:t xml:space="preserve"> ndryshuar</w:t>
      </w:r>
    </w:p>
    <w:p w14:paraId="7B78F90D" w14:textId="77777777" w:rsidR="002134E2" w:rsidRPr="00A34D51" w:rsidRDefault="002134E2" w:rsidP="002134E2">
      <w:pPr>
        <w:autoSpaceDN/>
        <w:jc w:val="both"/>
        <w:textAlignment w:val="auto"/>
        <w:rPr>
          <w:rFonts w:ascii="Times New Roman" w:eastAsia="Times New Roman" w:hAnsi="Times New Roman" w:cs="Times New Roman"/>
          <w:color w:val="000000"/>
          <w:kern w:val="0"/>
          <w:lang w:val="sq-AL" w:bidi="ar-SA"/>
        </w:rPr>
      </w:pPr>
      <w:r w:rsidRPr="00A34D51">
        <w:rPr>
          <w:rFonts w:ascii="Times New Roman" w:eastAsia="Times New Roman" w:hAnsi="Times New Roman" w:cs="Times New Roman"/>
          <w:b/>
          <w:color w:val="000000"/>
          <w:kern w:val="0"/>
          <w:lang w:val="sq-AL" w:bidi="ar-SA"/>
        </w:rPr>
        <w:t xml:space="preserve">dh. “Komisioni i Inspektimit të Kushteve Teknike”, </w:t>
      </w:r>
      <w:r w:rsidRPr="00A34D51">
        <w:rPr>
          <w:rFonts w:ascii="Times New Roman" w:eastAsia="Times New Roman" w:hAnsi="Times New Roman" w:cs="Times New Roman"/>
          <w:color w:val="000000"/>
          <w:kern w:val="0"/>
          <w:lang w:val="sq-AL" w:bidi="ar-SA"/>
        </w:rPr>
        <w:t xml:space="preserve">në kuptim të këtij vendimi është struktura e posaçme administrative, që funksionon pranë Bashkisë Tiranë, që ka autoritetin e vetëm, për verifikimin e kushteve teknike që duhet të përmbushin </w:t>
      </w:r>
      <w:r w:rsidRPr="00A34D51">
        <w:rPr>
          <w:rFonts w:ascii="Times New Roman" w:eastAsia="MS Mincho" w:hAnsi="Times New Roman" w:cs="Times New Roman"/>
          <w:kern w:val="0"/>
          <w:lang w:val="sq-AL" w:bidi="ar-SA"/>
        </w:rPr>
        <w:t>agjencitë e shërbimit funeral/shtëpitë funerale.</w:t>
      </w:r>
    </w:p>
    <w:p w14:paraId="6AF76CF1" w14:textId="77777777" w:rsidR="002134E2" w:rsidRPr="003F6C74" w:rsidRDefault="002134E2" w:rsidP="002134E2">
      <w:pPr>
        <w:autoSpaceDN/>
        <w:jc w:val="both"/>
        <w:textAlignment w:val="auto"/>
        <w:rPr>
          <w:rFonts w:ascii="Times New Roman" w:eastAsia="MS Mincho" w:hAnsi="Times New Roman" w:cs="Times New Roman"/>
          <w:b/>
          <w:kern w:val="0"/>
          <w:lang w:val="sq-AL" w:bidi="ar-SA"/>
        </w:rPr>
      </w:pPr>
      <w:r w:rsidRPr="00A34D51">
        <w:rPr>
          <w:rFonts w:ascii="Times New Roman" w:eastAsia="Times New Roman" w:hAnsi="Times New Roman" w:cs="Times New Roman"/>
          <w:b/>
          <w:color w:val="000000"/>
          <w:kern w:val="0"/>
          <w:lang w:val="sq-AL" w:bidi="ar-SA"/>
        </w:rPr>
        <w:t xml:space="preserve">e. “Licencë”, </w:t>
      </w:r>
      <w:r w:rsidRPr="003F6C74">
        <w:rPr>
          <w:rFonts w:ascii="Times New Roman" w:hAnsi="Times New Roman" w:cs="Times New Roman"/>
          <w:lang w:val="sq-AL"/>
        </w:rPr>
        <w:t>është akti administrativ, që i njeh titullarit të saj të drejtën të fillojë e të ushtrojë tipin e veprimtarisë, në përputhje me kushtet e përcaktuara në të.</w:t>
      </w:r>
    </w:p>
    <w:p w14:paraId="311B5841" w14:textId="77777777" w:rsidR="002134E2" w:rsidRPr="00A34D51" w:rsidRDefault="002134E2" w:rsidP="002134E2">
      <w:pPr>
        <w:autoSpaceDN/>
        <w:jc w:val="both"/>
        <w:textAlignment w:val="auto"/>
        <w:rPr>
          <w:rFonts w:ascii="Times New Roman" w:eastAsia="MS Mincho" w:hAnsi="Times New Roman" w:cs="Times New Roman"/>
          <w:b/>
          <w:kern w:val="0"/>
          <w:lang w:val="sq-AL" w:bidi="ar-SA"/>
        </w:rPr>
      </w:pPr>
    </w:p>
    <w:p w14:paraId="01159573" w14:textId="77777777" w:rsidR="002134E2" w:rsidRPr="00A34D51" w:rsidRDefault="002134E2" w:rsidP="002134E2">
      <w:pPr>
        <w:autoSpaceDN/>
        <w:jc w:val="both"/>
        <w:textAlignment w:val="auto"/>
        <w:rPr>
          <w:rFonts w:ascii="Times New Roman" w:eastAsia="MS Mincho" w:hAnsi="Times New Roman" w:cs="Times New Roman"/>
          <w:b/>
          <w:kern w:val="0"/>
          <w:lang w:val="sq-AL" w:bidi="ar-SA"/>
        </w:rPr>
      </w:pPr>
    </w:p>
    <w:p w14:paraId="34131C78" w14:textId="77777777" w:rsidR="002134E2" w:rsidRPr="007F21B7" w:rsidRDefault="002134E2" w:rsidP="002134E2">
      <w:pPr>
        <w:autoSpaceDN/>
        <w:jc w:val="center"/>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val="sq-AL" w:bidi="ar-SA"/>
        </w:rPr>
        <w:t>KREU II</w:t>
      </w:r>
    </w:p>
    <w:p w14:paraId="5C37EA34" w14:textId="77777777" w:rsidR="002134E2" w:rsidRPr="007F21B7" w:rsidRDefault="002134E2" w:rsidP="002134E2">
      <w:pPr>
        <w:autoSpaceDN/>
        <w:jc w:val="center"/>
        <w:textAlignment w:val="auto"/>
        <w:rPr>
          <w:rFonts w:ascii="Times New Roman" w:eastAsia="MS Mincho" w:hAnsi="Times New Roman" w:cs="Times New Roman"/>
          <w:kern w:val="0"/>
          <w:lang w:bidi="ar-SA"/>
        </w:rPr>
      </w:pPr>
      <w:r w:rsidRPr="007F21B7">
        <w:rPr>
          <w:rFonts w:ascii="Times New Roman" w:eastAsia="MS Mincho" w:hAnsi="Times New Roman" w:cs="Times New Roman"/>
          <w:b/>
          <w:kern w:val="0"/>
          <w:lang w:val="sq-AL" w:bidi="ar-SA"/>
        </w:rPr>
        <w:t>DOKUMENTACIONI QË PARAQET SUBJEKTI I INTERESUAR PËR T’U PAJISUR ME LICENCE</w:t>
      </w:r>
    </w:p>
    <w:p w14:paraId="6820C496" w14:textId="77777777" w:rsidR="002134E2" w:rsidRPr="007F21B7" w:rsidRDefault="002134E2" w:rsidP="002134E2">
      <w:pPr>
        <w:autoSpaceDN/>
        <w:textAlignment w:val="auto"/>
        <w:rPr>
          <w:rFonts w:ascii="Times New Roman" w:eastAsia="MS Mincho" w:hAnsi="Times New Roman" w:cs="Times New Roman"/>
          <w:b/>
          <w:kern w:val="0"/>
          <w:lang w:val="sq-AL" w:bidi="ar-SA"/>
        </w:rPr>
      </w:pPr>
    </w:p>
    <w:p w14:paraId="4C22A208" w14:textId="77777777" w:rsidR="002134E2" w:rsidRPr="007F21B7" w:rsidRDefault="002134E2" w:rsidP="002134E2">
      <w:pPr>
        <w:tabs>
          <w:tab w:val="left" w:pos="360"/>
        </w:tabs>
        <w:autoSpaceDN/>
        <w:jc w:val="both"/>
        <w:textAlignment w:val="auto"/>
        <w:rPr>
          <w:rFonts w:ascii="Times New Roman" w:eastAsia="Times New Roman" w:hAnsi="Times New Roman" w:cs="Times New Roman"/>
          <w:spacing w:val="-2"/>
          <w:kern w:val="0"/>
          <w:lang w:val="sq-AL" w:bidi="ar-SA"/>
        </w:rPr>
      </w:pPr>
      <w:r w:rsidRPr="007F21B7">
        <w:rPr>
          <w:rFonts w:ascii="Times New Roman" w:eastAsia="MS Mincho" w:hAnsi="Times New Roman" w:cs="Times New Roman"/>
          <w:b/>
          <w:kern w:val="0"/>
          <w:lang w:val="sq-AL" w:bidi="ar-SA"/>
        </w:rPr>
        <w:t>1.</w:t>
      </w:r>
      <w:r w:rsidRPr="007F21B7">
        <w:rPr>
          <w:rFonts w:ascii="Times New Roman" w:eastAsia="MS Mincho" w:hAnsi="Times New Roman" w:cs="Times New Roman"/>
          <w:b/>
          <w:color w:val="FF0000"/>
          <w:kern w:val="0"/>
          <w:lang w:val="sq-AL" w:bidi="ar-SA"/>
        </w:rPr>
        <w:t xml:space="preserve"> </w:t>
      </w:r>
      <w:r w:rsidRPr="007F21B7">
        <w:rPr>
          <w:rFonts w:ascii="Times New Roman" w:eastAsia="MS Mincho" w:hAnsi="Times New Roman" w:cs="Times New Roman"/>
          <w:kern w:val="0"/>
          <w:lang w:val="sq-AL" w:bidi="ar-SA"/>
        </w:rPr>
        <w:t xml:space="preserve">Për t’u pajisur me licencë </w:t>
      </w:r>
      <w:r>
        <w:rPr>
          <w:rFonts w:ascii="Times New Roman" w:eastAsia="MS Mincho" w:hAnsi="Times New Roman" w:cs="Times New Roman"/>
          <w:kern w:val="0"/>
          <w:lang w:val="sq-AL" w:bidi="ar-SA"/>
        </w:rPr>
        <w:t>subjekti i pajisur me NIPT</w:t>
      </w:r>
      <w:r w:rsidRPr="007F21B7">
        <w:rPr>
          <w:rFonts w:ascii="Times New Roman" w:eastAsia="MS Mincho" w:hAnsi="Times New Roman" w:cs="Times New Roman"/>
          <w:kern w:val="0"/>
          <w:lang w:val="sq-AL" w:bidi="ar-SA"/>
        </w:rPr>
        <w:t xml:space="preserve"> për ushtrimin e aktivitetit të shërbimit funeral dhe/ose ofrimin e shërbimit për shtëpi funerale, dorëzon fizikisht pranë </w:t>
      </w:r>
      <w:r>
        <w:rPr>
          <w:rFonts w:ascii="Times New Roman" w:eastAsia="MS Mincho" w:hAnsi="Times New Roman" w:cs="Times New Roman"/>
          <w:kern w:val="0"/>
          <w:lang w:val="sq-AL" w:bidi="ar-SA"/>
        </w:rPr>
        <w:t>Drejtorisë së Komunikimit me Qytetarët, në Bashkin</w:t>
      </w:r>
      <w:r w:rsidRPr="007F21B7">
        <w:rPr>
          <w:rFonts w:ascii="Times New Roman" w:eastAsia="MS Mincho" w:hAnsi="Times New Roman" w:cs="Times New Roman"/>
          <w:kern w:val="0"/>
          <w:lang w:val="sq-AL" w:bidi="ar-SA"/>
        </w:rPr>
        <w:t>ë Tiranë</w:t>
      </w:r>
      <w:r>
        <w:rPr>
          <w:rFonts w:ascii="Times New Roman" w:eastAsia="MS Mincho" w:hAnsi="Times New Roman" w:cs="Times New Roman"/>
          <w:kern w:val="0"/>
          <w:lang w:val="sq-AL" w:bidi="ar-SA"/>
        </w:rPr>
        <w:t xml:space="preserve">, </w:t>
      </w:r>
      <w:r w:rsidRPr="007F21B7">
        <w:rPr>
          <w:rFonts w:ascii="Times New Roman" w:eastAsia="MS Mincho" w:hAnsi="Times New Roman" w:cs="Times New Roman"/>
          <w:kern w:val="0"/>
          <w:lang w:val="sq-AL" w:bidi="ar-SA"/>
        </w:rPr>
        <w:t>këto dokumente</w:t>
      </w:r>
      <w:r w:rsidRPr="007F21B7">
        <w:rPr>
          <w:rFonts w:ascii="Times New Roman" w:eastAsia="Times New Roman" w:hAnsi="Times New Roman" w:cs="Times New Roman"/>
          <w:spacing w:val="-2"/>
          <w:kern w:val="0"/>
          <w:lang w:val="sq-AL" w:bidi="ar-SA"/>
        </w:rPr>
        <w:t>:</w:t>
      </w:r>
    </w:p>
    <w:p w14:paraId="67AEEA31" w14:textId="77777777" w:rsidR="002134E2" w:rsidRPr="003F6C74" w:rsidRDefault="002134E2" w:rsidP="002134E2">
      <w:pPr>
        <w:tabs>
          <w:tab w:val="left" w:pos="360"/>
        </w:tabs>
        <w:autoSpaceDN/>
        <w:jc w:val="both"/>
        <w:textAlignment w:val="auto"/>
        <w:rPr>
          <w:rFonts w:ascii="Times New Roman" w:eastAsia="MS Mincho" w:hAnsi="Times New Roman" w:cs="Times New Roman"/>
          <w:kern w:val="0"/>
          <w:lang w:val="sq-AL" w:bidi="ar-SA"/>
        </w:rPr>
      </w:pPr>
      <w:r w:rsidRPr="003F6C74">
        <w:rPr>
          <w:rFonts w:ascii="Times New Roman" w:eastAsia="MS Mincho" w:hAnsi="Times New Roman" w:cs="Times New Roman"/>
          <w:kern w:val="0"/>
          <w:lang w:val="sq-AL" w:bidi="ar-SA"/>
        </w:rPr>
        <w:t>- Kërkesën për licencë;</w:t>
      </w:r>
    </w:p>
    <w:p w14:paraId="3C5B391C" w14:textId="77777777" w:rsidR="002134E2" w:rsidRPr="005A6FC7" w:rsidRDefault="002134E2" w:rsidP="002134E2">
      <w:pPr>
        <w:tabs>
          <w:tab w:val="left" w:pos="360"/>
        </w:tabs>
        <w:autoSpaceDN/>
        <w:jc w:val="both"/>
        <w:textAlignment w:val="auto"/>
        <w:rPr>
          <w:rFonts w:ascii="Times New Roman" w:eastAsia="MS Mincho" w:hAnsi="Times New Roman" w:cs="Times New Roman"/>
          <w:kern w:val="0"/>
          <w:lang w:val="sq-AL" w:bidi="ar-SA"/>
        </w:rPr>
      </w:pPr>
      <w:r w:rsidRPr="005A6FC7">
        <w:rPr>
          <w:rFonts w:ascii="Times New Roman" w:eastAsia="MS Mincho" w:hAnsi="Times New Roman" w:cs="Times New Roman"/>
          <w:kern w:val="0"/>
          <w:lang w:val="sq-AL" w:bidi="ar-SA"/>
        </w:rPr>
        <w:t>- Vërtetim nga gjykata që subjekti nuk është në proces gjyqësor/nuk është dënuar;</w:t>
      </w:r>
    </w:p>
    <w:p w14:paraId="12AAC2D0" w14:textId="77777777" w:rsidR="002134E2" w:rsidRPr="005A6FC7" w:rsidRDefault="002134E2" w:rsidP="002134E2">
      <w:pPr>
        <w:tabs>
          <w:tab w:val="left" w:pos="360"/>
        </w:tabs>
        <w:autoSpaceDN/>
        <w:jc w:val="both"/>
        <w:textAlignment w:val="auto"/>
        <w:rPr>
          <w:rFonts w:ascii="Times New Roman" w:eastAsia="MS Mincho" w:hAnsi="Times New Roman" w:cs="Times New Roman"/>
          <w:kern w:val="0"/>
          <w:lang w:bidi="ar-SA"/>
        </w:rPr>
      </w:pPr>
      <w:r w:rsidRPr="005A6FC7">
        <w:rPr>
          <w:rFonts w:ascii="Times New Roman" w:eastAsia="MS Mincho" w:hAnsi="Times New Roman" w:cs="Times New Roman"/>
          <w:kern w:val="0"/>
          <w:lang w:bidi="ar-SA"/>
        </w:rPr>
        <w:t>- Vërtetim nga prokuroria që nuk është në procedim penal;</w:t>
      </w:r>
    </w:p>
    <w:p w14:paraId="3C005EA9" w14:textId="77777777" w:rsidR="002134E2" w:rsidRDefault="002134E2" w:rsidP="002134E2">
      <w:pPr>
        <w:tabs>
          <w:tab w:val="left" w:pos="360"/>
        </w:tabs>
        <w:autoSpaceDN/>
        <w:jc w:val="both"/>
        <w:textAlignment w:val="auto"/>
        <w:rPr>
          <w:rFonts w:ascii="Times New Roman" w:eastAsia="MS Mincho" w:hAnsi="Times New Roman" w:cs="Times New Roman"/>
          <w:kern w:val="0"/>
          <w:lang w:bidi="ar-SA"/>
        </w:rPr>
      </w:pPr>
      <w:r w:rsidRPr="005A6FC7">
        <w:rPr>
          <w:rFonts w:ascii="Times New Roman" w:eastAsia="MS Mincho" w:hAnsi="Times New Roman" w:cs="Times New Roman"/>
          <w:kern w:val="0"/>
          <w:lang w:bidi="ar-SA"/>
        </w:rPr>
        <w:t>- Vërtetim që janë paguar të gjitha detyrimet tatimore kundrejt Drejtorisë Rajonale Tatimore dhe    Drejtorisë së Përgjithshme të Taksave dhe Tarifave Vendore</w:t>
      </w:r>
      <w:r>
        <w:rPr>
          <w:rFonts w:ascii="Times New Roman" w:eastAsia="MS Mincho" w:hAnsi="Times New Roman" w:cs="Times New Roman"/>
          <w:kern w:val="0"/>
          <w:lang w:bidi="ar-SA"/>
        </w:rPr>
        <w:t>;</w:t>
      </w:r>
    </w:p>
    <w:p w14:paraId="753C3C9A" w14:textId="77777777" w:rsidR="002134E2" w:rsidRPr="005A6FC7" w:rsidRDefault="002134E2" w:rsidP="002134E2">
      <w:pPr>
        <w:shd w:val="clear" w:color="auto" w:fill="FFFFFF"/>
        <w:tabs>
          <w:tab w:val="left" w:pos="270"/>
        </w:tabs>
        <w:autoSpaceDN/>
        <w:jc w:val="both"/>
        <w:textAlignment w:val="auto"/>
        <w:rPr>
          <w:rFonts w:ascii="Times New Roman" w:eastAsia="MS Mincho" w:hAnsi="Times New Roman" w:cs="Times New Roman"/>
          <w:kern w:val="0"/>
          <w:lang w:bidi="ar-SA"/>
        </w:rPr>
      </w:pPr>
      <w:r w:rsidRPr="008C4EE2">
        <w:rPr>
          <w:rFonts w:ascii="Times New Roman" w:eastAsia="MS Mincho" w:hAnsi="Times New Roman" w:cs="Times New Roman"/>
          <w:kern w:val="0"/>
          <w:lang w:bidi="ar-SA"/>
        </w:rPr>
        <w:t>- Vërtetim se ka paguar të</w:t>
      </w:r>
      <w:r w:rsidRPr="007F21B7">
        <w:rPr>
          <w:rFonts w:ascii="Times New Roman" w:eastAsia="MS Mincho" w:hAnsi="Times New Roman" w:cs="Times New Roman"/>
          <w:kern w:val="0"/>
          <w:lang w:val="sq-AL" w:bidi="ar-SA"/>
        </w:rPr>
        <w:t xml:space="preserve"> gjitha detyrimet e </w:t>
      </w:r>
      <w:r>
        <w:rPr>
          <w:rFonts w:ascii="Times New Roman" w:eastAsia="MS Mincho" w:hAnsi="Times New Roman" w:cs="Times New Roman"/>
          <w:kern w:val="0"/>
          <w:lang w:val="sq-AL" w:bidi="ar-SA"/>
        </w:rPr>
        <w:t>kontributeve për sigurimet</w:t>
      </w:r>
      <w:r w:rsidRPr="007F21B7">
        <w:rPr>
          <w:rFonts w:ascii="Times New Roman" w:eastAsia="MS Mincho" w:hAnsi="Times New Roman" w:cs="Times New Roman"/>
          <w:kern w:val="0"/>
          <w:lang w:val="sq-AL" w:bidi="ar-SA"/>
        </w:rPr>
        <w:t xml:space="preserve"> shoqërore</w:t>
      </w:r>
      <w:r>
        <w:rPr>
          <w:rFonts w:ascii="Times New Roman" w:eastAsia="MS Mincho" w:hAnsi="Times New Roman" w:cs="Times New Roman"/>
          <w:kern w:val="0"/>
          <w:lang w:val="sq-AL" w:bidi="ar-SA"/>
        </w:rPr>
        <w:t xml:space="preserve"> dhe shëndetësore.</w:t>
      </w:r>
    </w:p>
    <w:p w14:paraId="22EDDD87" w14:textId="77777777" w:rsidR="002134E2" w:rsidRPr="007F21B7" w:rsidRDefault="002134E2" w:rsidP="002134E2">
      <w:pPr>
        <w:shd w:val="clear" w:color="auto" w:fill="FFFFFF"/>
        <w:tabs>
          <w:tab w:val="left" w:pos="27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val="sq-AL" w:bidi="ar-SA"/>
        </w:rPr>
        <w:t xml:space="preserve">- </w:t>
      </w:r>
      <w:r>
        <w:rPr>
          <w:rFonts w:ascii="Times New Roman" w:eastAsia="MS Mincho" w:hAnsi="Times New Roman" w:cs="Times New Roman"/>
          <w:kern w:val="0"/>
          <w:lang w:val="sq-AL" w:bidi="ar-SA"/>
        </w:rPr>
        <w:t>Ekstrakt historik i subjektit</w:t>
      </w:r>
      <w:r w:rsidRPr="007F21B7">
        <w:rPr>
          <w:rFonts w:ascii="Times New Roman" w:eastAsia="MS Mincho" w:hAnsi="Times New Roman" w:cs="Times New Roman"/>
          <w:kern w:val="0"/>
          <w:lang w:val="sq-AL" w:bidi="ar-SA"/>
        </w:rPr>
        <w:t xml:space="preserve">, ku të ketë të përcaktuar si objekt të saj zhvillimin e veprimtarive në fushën </w:t>
      </w:r>
      <w:r>
        <w:rPr>
          <w:rFonts w:ascii="Times New Roman" w:eastAsia="MS Mincho" w:hAnsi="Times New Roman" w:cs="Times New Roman"/>
          <w:kern w:val="0"/>
          <w:lang w:val="sq-AL" w:bidi="ar-SA"/>
        </w:rPr>
        <w:t xml:space="preserve">e </w:t>
      </w:r>
      <w:r w:rsidRPr="007F21B7">
        <w:rPr>
          <w:rFonts w:ascii="Times New Roman" w:eastAsia="MS Mincho" w:hAnsi="Times New Roman" w:cs="Times New Roman"/>
          <w:kern w:val="0"/>
          <w:lang w:val="sq-AL" w:bidi="ar-SA"/>
        </w:rPr>
        <w:t>shërbimit funeral;</w:t>
      </w:r>
    </w:p>
    <w:p w14:paraId="1A584801" w14:textId="77777777" w:rsidR="002134E2" w:rsidRDefault="002134E2" w:rsidP="002134E2">
      <w:pPr>
        <w:shd w:val="clear" w:color="auto" w:fill="FFFFFF"/>
        <w:tabs>
          <w:tab w:val="left" w:pos="270"/>
        </w:tabs>
        <w:autoSpaceDN/>
        <w:jc w:val="both"/>
        <w:textAlignment w:val="auto"/>
        <w:rPr>
          <w:rFonts w:ascii="Times New Roman" w:eastAsia="MS Mincho" w:hAnsi="Times New Roman" w:cs="Times New Roman"/>
          <w:kern w:val="0"/>
          <w:lang w:val="sq-AL" w:bidi="ar-SA"/>
        </w:rPr>
      </w:pPr>
      <w:r w:rsidRPr="007F21B7">
        <w:rPr>
          <w:rFonts w:ascii="Times New Roman" w:eastAsia="MS Mincho" w:hAnsi="Times New Roman" w:cs="Times New Roman"/>
          <w:kern w:val="0"/>
          <w:lang w:val="sq-AL" w:bidi="ar-SA"/>
        </w:rPr>
        <w:t>- NIPT-in e subjektit;</w:t>
      </w:r>
    </w:p>
    <w:p w14:paraId="47CF1E89" w14:textId="77777777" w:rsidR="002134E2" w:rsidRPr="00F33A21" w:rsidRDefault="002134E2" w:rsidP="002134E2">
      <w:pPr>
        <w:shd w:val="clear" w:color="auto" w:fill="FFFFFF"/>
        <w:tabs>
          <w:tab w:val="left" w:pos="270"/>
        </w:tabs>
        <w:autoSpaceDN/>
        <w:jc w:val="both"/>
        <w:textAlignment w:val="auto"/>
        <w:rPr>
          <w:rFonts w:ascii="Times New Roman" w:eastAsia="MS Mincho" w:hAnsi="Times New Roman" w:cs="Times New Roman"/>
          <w:kern w:val="0"/>
          <w:lang w:val="sq-AL" w:bidi="ar-SA"/>
        </w:rPr>
      </w:pPr>
      <w:r>
        <w:rPr>
          <w:rFonts w:ascii="Times New Roman" w:eastAsia="MS Mincho" w:hAnsi="Times New Roman" w:cs="Times New Roman"/>
          <w:kern w:val="0"/>
          <w:lang w:val="sq-AL" w:bidi="ar-SA"/>
        </w:rPr>
        <w:t xml:space="preserve">- Vërtetim/çdo dokument të lëshuar nga Inspektorati që mbulon fushën e shëndetësisë, i cili të vërtetojë plotësimin e kushteve për mjetet që merren me transportin e kufomave, sipas pikës 1, të nenit 39, të vendimit </w:t>
      </w:r>
      <w:r w:rsidRPr="007F21B7">
        <w:rPr>
          <w:rFonts w:ascii="Times New Roman" w:eastAsia="MS Mincho" w:hAnsi="Times New Roman" w:cs="Times New Roman"/>
          <w:kern w:val="0"/>
          <w:lang w:val="sq-AL" w:bidi="ar-SA"/>
        </w:rPr>
        <w:t>nr. 711, datë 29.10.2014</w:t>
      </w:r>
      <w:r>
        <w:rPr>
          <w:rFonts w:ascii="Times New Roman" w:eastAsia="MS Mincho" w:hAnsi="Times New Roman" w:cs="Times New Roman"/>
          <w:kern w:val="0"/>
          <w:lang w:val="sq-AL" w:bidi="ar-SA"/>
        </w:rPr>
        <w:t>, të Këshillit të Ministrave</w:t>
      </w:r>
      <w:r w:rsidRPr="007F21B7">
        <w:rPr>
          <w:rFonts w:ascii="Times New Roman" w:eastAsia="MS Mincho" w:hAnsi="Times New Roman" w:cs="Times New Roman"/>
          <w:kern w:val="0"/>
          <w:lang w:val="sq-AL" w:bidi="ar-SA"/>
        </w:rPr>
        <w:t xml:space="preserve"> “Për miratimin e rregullores “Për administrimin dhe funksionimin e varrezave në territorin e Republikës së Shqipërisë””, të</w:t>
      </w:r>
      <w:r>
        <w:rPr>
          <w:rFonts w:ascii="Times New Roman" w:eastAsia="MS Mincho" w:hAnsi="Times New Roman" w:cs="Times New Roman"/>
          <w:kern w:val="0"/>
          <w:lang w:val="sq-AL" w:bidi="ar-SA"/>
        </w:rPr>
        <w:t xml:space="preserve"> ndryshuar.</w:t>
      </w:r>
    </w:p>
    <w:p w14:paraId="6FD3553E" w14:textId="77777777" w:rsidR="002134E2" w:rsidRDefault="002134E2" w:rsidP="002134E2">
      <w:pPr>
        <w:shd w:val="clear" w:color="auto" w:fill="FFFFFF"/>
        <w:tabs>
          <w:tab w:val="left" w:pos="270"/>
        </w:tabs>
        <w:autoSpaceDN/>
        <w:jc w:val="both"/>
        <w:textAlignment w:val="auto"/>
        <w:rPr>
          <w:rFonts w:ascii="Times New Roman" w:eastAsia="Times New Roman" w:hAnsi="Times New Roman" w:cs="Times New Roman"/>
          <w:spacing w:val="1"/>
          <w:kern w:val="0"/>
          <w:lang w:val="sq-AL" w:bidi="ar-SA"/>
        </w:rPr>
      </w:pPr>
      <w:r w:rsidRPr="007F21B7">
        <w:rPr>
          <w:rFonts w:ascii="Times New Roman" w:eastAsia="Times New Roman" w:hAnsi="Times New Roman" w:cs="Times New Roman"/>
          <w:b/>
          <w:spacing w:val="1"/>
          <w:kern w:val="0"/>
          <w:lang w:val="sq-AL" w:bidi="ar-SA"/>
        </w:rPr>
        <w:t>2.</w:t>
      </w:r>
      <w:r w:rsidRPr="007F21B7">
        <w:rPr>
          <w:rFonts w:ascii="Times New Roman" w:eastAsia="Times New Roman" w:hAnsi="Times New Roman" w:cs="Times New Roman"/>
          <w:spacing w:val="1"/>
          <w:kern w:val="0"/>
          <w:lang w:val="sq-AL" w:bidi="ar-SA"/>
        </w:rPr>
        <w:t xml:space="preserve"> P</w:t>
      </w:r>
      <w:r>
        <w:rPr>
          <w:rFonts w:ascii="Times New Roman" w:eastAsia="Times New Roman" w:hAnsi="Times New Roman" w:cs="Times New Roman"/>
          <w:spacing w:val="1"/>
          <w:kern w:val="0"/>
          <w:lang w:val="sq-AL" w:bidi="ar-SA"/>
        </w:rPr>
        <w:t>ë</w:t>
      </w:r>
      <w:r w:rsidRPr="007F21B7">
        <w:rPr>
          <w:rFonts w:ascii="Times New Roman" w:eastAsia="Times New Roman" w:hAnsi="Times New Roman" w:cs="Times New Roman"/>
          <w:spacing w:val="1"/>
          <w:kern w:val="0"/>
          <w:lang w:val="sq-AL" w:bidi="ar-SA"/>
        </w:rPr>
        <w:t>r subjektet t</w:t>
      </w:r>
      <w:r>
        <w:rPr>
          <w:rFonts w:ascii="Times New Roman" w:eastAsia="Times New Roman" w:hAnsi="Times New Roman" w:cs="Times New Roman"/>
          <w:spacing w:val="1"/>
          <w:kern w:val="0"/>
          <w:lang w:val="sq-AL" w:bidi="ar-SA"/>
        </w:rPr>
        <w:t>ë</w:t>
      </w:r>
      <w:r w:rsidRPr="007F21B7">
        <w:rPr>
          <w:rFonts w:ascii="Times New Roman" w:eastAsia="Times New Roman" w:hAnsi="Times New Roman" w:cs="Times New Roman"/>
          <w:spacing w:val="1"/>
          <w:kern w:val="0"/>
          <w:lang w:val="sq-AL" w:bidi="ar-SA"/>
        </w:rPr>
        <w:t xml:space="preserve"> cilat aplikojn</w:t>
      </w:r>
      <w:r>
        <w:rPr>
          <w:rFonts w:ascii="Times New Roman" w:eastAsia="Times New Roman" w:hAnsi="Times New Roman" w:cs="Times New Roman"/>
          <w:spacing w:val="1"/>
          <w:kern w:val="0"/>
          <w:lang w:val="sq-AL" w:bidi="ar-SA"/>
        </w:rPr>
        <w:t>ë</w:t>
      </w:r>
      <w:r w:rsidRPr="007F21B7">
        <w:rPr>
          <w:rFonts w:ascii="Times New Roman" w:eastAsia="Times New Roman" w:hAnsi="Times New Roman" w:cs="Times New Roman"/>
          <w:spacing w:val="1"/>
          <w:kern w:val="0"/>
          <w:lang w:val="sq-AL" w:bidi="ar-SA"/>
        </w:rPr>
        <w:t xml:space="preserve"> p</w:t>
      </w:r>
      <w:r>
        <w:rPr>
          <w:rFonts w:ascii="Times New Roman" w:eastAsia="Times New Roman" w:hAnsi="Times New Roman" w:cs="Times New Roman"/>
          <w:spacing w:val="1"/>
          <w:kern w:val="0"/>
          <w:lang w:val="sq-AL" w:bidi="ar-SA"/>
        </w:rPr>
        <w:t>ë</w:t>
      </w:r>
      <w:r w:rsidRPr="007F21B7">
        <w:rPr>
          <w:rFonts w:ascii="Times New Roman" w:eastAsia="Times New Roman" w:hAnsi="Times New Roman" w:cs="Times New Roman"/>
          <w:spacing w:val="1"/>
          <w:kern w:val="0"/>
          <w:lang w:val="sq-AL" w:bidi="ar-SA"/>
        </w:rPr>
        <w:t>r pajisje me licenc</w:t>
      </w:r>
      <w:r>
        <w:rPr>
          <w:rFonts w:ascii="Times New Roman" w:eastAsia="Times New Roman" w:hAnsi="Times New Roman" w:cs="Times New Roman"/>
          <w:spacing w:val="1"/>
          <w:kern w:val="0"/>
          <w:lang w:val="sq-AL" w:bidi="ar-SA"/>
        </w:rPr>
        <w:t>ë</w:t>
      </w:r>
      <w:r w:rsidRPr="007F21B7">
        <w:rPr>
          <w:rFonts w:ascii="Times New Roman" w:eastAsia="Times New Roman" w:hAnsi="Times New Roman" w:cs="Times New Roman"/>
          <w:spacing w:val="1"/>
          <w:kern w:val="0"/>
          <w:lang w:val="sq-AL" w:bidi="ar-SA"/>
        </w:rPr>
        <w:t xml:space="preserve"> p</w:t>
      </w:r>
      <w:r>
        <w:rPr>
          <w:rFonts w:ascii="Times New Roman" w:eastAsia="Times New Roman" w:hAnsi="Times New Roman" w:cs="Times New Roman"/>
          <w:spacing w:val="1"/>
          <w:kern w:val="0"/>
          <w:lang w:val="sq-AL" w:bidi="ar-SA"/>
        </w:rPr>
        <w:t>ë</w:t>
      </w:r>
      <w:r w:rsidRPr="007F21B7">
        <w:rPr>
          <w:rFonts w:ascii="Times New Roman" w:eastAsia="Times New Roman" w:hAnsi="Times New Roman" w:cs="Times New Roman"/>
          <w:spacing w:val="1"/>
          <w:kern w:val="0"/>
          <w:lang w:val="sq-AL" w:bidi="ar-SA"/>
        </w:rPr>
        <w:t xml:space="preserve">r </w:t>
      </w:r>
      <w:r w:rsidRPr="007F21B7">
        <w:rPr>
          <w:rFonts w:ascii="Times New Roman" w:eastAsia="MS Mincho" w:hAnsi="Times New Roman" w:cs="Times New Roman"/>
          <w:kern w:val="0"/>
          <w:lang w:val="sq-AL" w:bidi="ar-SA"/>
        </w:rPr>
        <w:t>ofrimin e shërbimit për shtëpi funerale</w:t>
      </w:r>
      <w:r w:rsidRPr="007F21B7">
        <w:rPr>
          <w:rFonts w:ascii="Times New Roman" w:eastAsia="Times New Roman" w:hAnsi="Times New Roman" w:cs="Times New Roman"/>
          <w:spacing w:val="1"/>
          <w:kern w:val="0"/>
          <w:lang w:val="sq-AL" w:bidi="ar-SA"/>
        </w:rPr>
        <w:t xml:space="preserve"> duhet të </w:t>
      </w:r>
      <w:r>
        <w:rPr>
          <w:rFonts w:ascii="Times New Roman" w:eastAsia="Times New Roman" w:hAnsi="Times New Roman" w:cs="Times New Roman"/>
          <w:spacing w:val="1"/>
          <w:kern w:val="0"/>
          <w:lang w:val="sq-AL" w:bidi="ar-SA"/>
        </w:rPr>
        <w:t>dorëzojnë përveç dokumentacionit të përcaktuar në pikën 1, të këtij Kreu, edhe dokumentacion si më poshtë:</w:t>
      </w:r>
    </w:p>
    <w:p w14:paraId="197A25CF" w14:textId="77777777" w:rsidR="002134E2" w:rsidRDefault="002134E2" w:rsidP="002134E2">
      <w:pPr>
        <w:shd w:val="clear" w:color="auto" w:fill="FFFFFF"/>
        <w:tabs>
          <w:tab w:val="left" w:pos="270"/>
        </w:tabs>
        <w:autoSpaceDN/>
        <w:jc w:val="both"/>
        <w:textAlignment w:val="auto"/>
        <w:rPr>
          <w:rFonts w:ascii="Times New Roman" w:eastAsia="Times New Roman" w:hAnsi="Times New Roman" w:cs="Times New Roman"/>
          <w:spacing w:val="1"/>
          <w:kern w:val="0"/>
          <w:lang w:val="sq-AL" w:bidi="ar-SA"/>
        </w:rPr>
      </w:pPr>
      <w:r>
        <w:rPr>
          <w:rFonts w:ascii="Times New Roman" w:eastAsia="Times New Roman" w:hAnsi="Times New Roman" w:cs="Times New Roman"/>
          <w:spacing w:val="1"/>
          <w:kern w:val="0"/>
          <w:lang w:val="sq-AL" w:bidi="ar-SA"/>
        </w:rPr>
        <w:t>-  Listën e personelit të nevojshëm për të zbatuar objektin e veprimtarisë (përfshirë këtu, por pa u kufizuar infermier, sanitar, shofer, financier etj). Lista e personelit duhet të përfshijë, funksionin e tyre si dhe licencat profesionale apo çdo dokument tjetër provues, nëse ka të tilla sipas legjislacionit përkatës në fuqi</w:t>
      </w:r>
      <w:r w:rsidRPr="00CB3982">
        <w:rPr>
          <w:rFonts w:ascii="Times New Roman" w:eastAsia="Times New Roman" w:hAnsi="Times New Roman" w:cs="Times New Roman"/>
          <w:spacing w:val="1"/>
          <w:kern w:val="0"/>
          <w:lang w:val="sq-AL" w:bidi="ar-SA"/>
        </w:rPr>
        <w:t>.</w:t>
      </w:r>
    </w:p>
    <w:p w14:paraId="7E093A75" w14:textId="77777777" w:rsidR="002134E2" w:rsidRDefault="002134E2" w:rsidP="002134E2">
      <w:pPr>
        <w:shd w:val="clear" w:color="auto" w:fill="FFFFFF"/>
        <w:tabs>
          <w:tab w:val="left" w:pos="270"/>
        </w:tabs>
        <w:autoSpaceDN/>
        <w:jc w:val="both"/>
        <w:textAlignment w:val="auto"/>
        <w:rPr>
          <w:rFonts w:ascii="Times New Roman" w:eastAsia="Times New Roman" w:hAnsi="Times New Roman" w:cs="Times New Roman"/>
          <w:spacing w:val="1"/>
          <w:kern w:val="0"/>
          <w:lang w:val="sq-AL" w:bidi="ar-SA"/>
        </w:rPr>
      </w:pPr>
      <w:r>
        <w:rPr>
          <w:rFonts w:ascii="Times New Roman" w:eastAsia="Times New Roman" w:hAnsi="Times New Roman" w:cs="Times New Roman"/>
          <w:spacing w:val="1"/>
          <w:kern w:val="0"/>
          <w:lang w:val="sq-AL" w:bidi="ar-SA"/>
        </w:rPr>
        <w:t>- Listën e mjeteve e pajisjeve teknike, të nevojshme që ka në dispozicion subjekti për përmbushjen e objektit të veprimtarisë (përfshirë këtu, por pa u kufizuar makina autofunebër, kapak frigoriferik, frigorifer të posaçëm për mbajtjen e kufomave etj.);</w:t>
      </w:r>
    </w:p>
    <w:p w14:paraId="4314868D" w14:textId="77777777" w:rsidR="002134E2" w:rsidRDefault="002134E2" w:rsidP="002134E2">
      <w:pPr>
        <w:shd w:val="clear" w:color="auto" w:fill="FFFFFF"/>
        <w:tabs>
          <w:tab w:val="left" w:pos="270"/>
        </w:tabs>
        <w:autoSpaceDN/>
        <w:jc w:val="both"/>
        <w:textAlignment w:val="auto"/>
        <w:rPr>
          <w:rFonts w:ascii="Times New Roman" w:eastAsia="MS Mincho" w:hAnsi="Times New Roman" w:cs="Times New Roman"/>
          <w:kern w:val="0"/>
          <w:lang w:val="sq-AL" w:bidi="ar-SA"/>
        </w:rPr>
      </w:pPr>
      <w:r w:rsidRPr="007F21B7">
        <w:rPr>
          <w:rFonts w:ascii="Times New Roman" w:eastAsia="MS Mincho" w:hAnsi="Times New Roman" w:cs="Times New Roman"/>
          <w:kern w:val="0"/>
          <w:lang w:val="sq-AL" w:bidi="ar-SA"/>
        </w:rPr>
        <w:lastRenderedPageBreak/>
        <w:t xml:space="preserve">- </w:t>
      </w:r>
      <w:r>
        <w:rPr>
          <w:rFonts w:ascii="Times New Roman" w:eastAsia="MS Mincho" w:hAnsi="Times New Roman" w:cs="Times New Roman"/>
          <w:kern w:val="0"/>
          <w:lang w:val="sq-AL" w:bidi="ar-SA"/>
        </w:rPr>
        <w:t>V</w:t>
      </w:r>
      <w:r w:rsidRPr="007F21B7">
        <w:rPr>
          <w:rFonts w:ascii="Times New Roman" w:eastAsia="MS Mincho" w:hAnsi="Times New Roman" w:cs="Times New Roman"/>
          <w:kern w:val="0"/>
          <w:lang w:val="sq-AL" w:bidi="ar-SA"/>
        </w:rPr>
        <w:t>ërtetim se zotërojnë kapacitet ekonomik e financiar për zhvillimin e aktivitetit me anë të bilanceve financiare, paraqitjen e një pasqyre financiare që pasqyron fuqinë ekonomike dhe/apo çdo dokument provue</w:t>
      </w:r>
      <w:r>
        <w:rPr>
          <w:rFonts w:ascii="Times New Roman" w:eastAsia="MS Mincho" w:hAnsi="Times New Roman" w:cs="Times New Roman"/>
          <w:kern w:val="0"/>
          <w:lang w:val="sq-AL" w:bidi="ar-SA"/>
        </w:rPr>
        <w:t>s nga subjekti, nëse ka.</w:t>
      </w:r>
    </w:p>
    <w:p w14:paraId="057AA65E" w14:textId="77777777" w:rsidR="002134E2" w:rsidRDefault="002134E2" w:rsidP="002134E2">
      <w:pPr>
        <w:tabs>
          <w:tab w:val="left" w:pos="270"/>
        </w:tabs>
        <w:autoSpaceDN/>
        <w:jc w:val="both"/>
        <w:textAlignment w:val="auto"/>
        <w:rPr>
          <w:rFonts w:ascii="Times New Roman" w:eastAsia="MS Mincho" w:hAnsi="Times New Roman" w:cs="Times New Roman"/>
          <w:kern w:val="0"/>
          <w:lang w:val="sq-AL" w:bidi="ar-SA"/>
        </w:rPr>
      </w:pPr>
      <w:r w:rsidRPr="00783E95">
        <w:rPr>
          <w:rFonts w:ascii="Times New Roman" w:eastAsia="MS Mincho" w:hAnsi="Times New Roman" w:cs="Times New Roman"/>
          <w:b/>
          <w:kern w:val="0"/>
          <w:lang w:val="sq-AL" w:bidi="ar-SA"/>
        </w:rPr>
        <w:t>3.</w:t>
      </w:r>
      <w:r>
        <w:rPr>
          <w:rFonts w:ascii="Times New Roman" w:eastAsia="MS Mincho" w:hAnsi="Times New Roman" w:cs="Times New Roman"/>
          <w:kern w:val="0"/>
          <w:lang w:val="sq-AL" w:bidi="ar-SA"/>
        </w:rPr>
        <w:t xml:space="preserve"> Dokumentacioni i depozituar nga subjektet e interesuara sipas pikës 1 dhe 2, të këtij kreu, i përcillet për vlerësim Drejtorisë </w:t>
      </w:r>
      <w:r w:rsidRPr="007F21B7">
        <w:rPr>
          <w:rFonts w:ascii="Times New Roman" w:eastAsia="MS Mincho" w:hAnsi="Times New Roman" w:cs="Times New Roman"/>
          <w:kern w:val="0"/>
          <w:lang w:val="sq-AL" w:bidi="ar-SA"/>
        </w:rPr>
        <w:t xml:space="preserve"> </w:t>
      </w:r>
      <w:r>
        <w:rPr>
          <w:rFonts w:ascii="Times New Roman" w:eastAsia="MS Mincho" w:hAnsi="Times New Roman" w:cs="Times New Roman"/>
          <w:kern w:val="0"/>
          <w:lang w:val="sq-AL" w:bidi="ar-SA"/>
        </w:rPr>
        <w:t>së Licencimit dhe Gjendjes Civile, e cila nëse vëren mungesë dokumentacioni apo pasaktësi, njofton menjëherë subjektin e interesuar dhe i lë një afat prej 10 ditësh për plotësim.</w:t>
      </w:r>
    </w:p>
    <w:p w14:paraId="4D4D2124" w14:textId="77777777" w:rsidR="002134E2" w:rsidRPr="008E4AA0" w:rsidRDefault="002134E2" w:rsidP="002134E2">
      <w:pPr>
        <w:autoSpaceDN/>
        <w:jc w:val="both"/>
        <w:textAlignment w:val="auto"/>
        <w:rPr>
          <w:rFonts w:ascii="Times New Roman" w:hAnsi="Times New Roman" w:cs="Times New Roman"/>
        </w:rPr>
      </w:pPr>
      <w:r w:rsidRPr="00783E95">
        <w:rPr>
          <w:rFonts w:ascii="Times New Roman" w:eastAsia="MS Mincho" w:hAnsi="Times New Roman" w:cs="Times New Roman"/>
          <w:b/>
          <w:kern w:val="0"/>
          <w:lang w:val="sq-AL" w:bidi="ar-SA"/>
        </w:rPr>
        <w:t>4.</w:t>
      </w:r>
      <w:r>
        <w:rPr>
          <w:rFonts w:ascii="Times New Roman" w:eastAsia="MS Mincho" w:hAnsi="Times New Roman" w:cs="Times New Roman"/>
          <w:kern w:val="0"/>
          <w:lang w:val="sq-AL" w:bidi="ar-SA"/>
        </w:rPr>
        <w:t xml:space="preserve"> Në rast të mosplotësimit sipas pikës 3, subjektit do ti refuzohet licencimi.</w:t>
      </w:r>
      <w:r w:rsidRPr="007F21B7">
        <w:rPr>
          <w:rFonts w:ascii="Times New Roman" w:eastAsia="MS Mincho" w:hAnsi="Times New Roman" w:cs="Times New Roman"/>
          <w:kern w:val="0"/>
          <w:lang w:val="sq-AL" w:bidi="ar-SA"/>
        </w:rPr>
        <w:t xml:space="preserve"> </w:t>
      </w:r>
      <w:r>
        <w:rPr>
          <w:rStyle w:val="NoSpacingChar"/>
          <w:rFonts w:eastAsia="SimSun"/>
        </w:rPr>
        <w:t>Subjektit nuk i humbet e drejta për të aplikuar sërish.</w:t>
      </w:r>
      <w:r>
        <w:rPr>
          <w:rFonts w:ascii="Times New Roman" w:eastAsia="MS Mincho" w:hAnsi="Times New Roman" w:cs="Times New Roman"/>
          <w:kern w:val="0"/>
          <w:lang w:val="sq-AL" w:bidi="ar-SA"/>
        </w:rPr>
        <w:t xml:space="preserve"> </w:t>
      </w:r>
    </w:p>
    <w:p w14:paraId="22FD3660" w14:textId="77777777" w:rsidR="002134E2" w:rsidRDefault="002134E2" w:rsidP="002134E2">
      <w:pPr>
        <w:tabs>
          <w:tab w:val="left" w:pos="270"/>
        </w:tabs>
        <w:autoSpaceDN/>
        <w:jc w:val="both"/>
        <w:textAlignment w:val="auto"/>
        <w:rPr>
          <w:rFonts w:ascii="Times New Roman" w:eastAsia="MS Mincho" w:hAnsi="Times New Roman" w:cs="Times New Roman"/>
          <w:kern w:val="0"/>
          <w:lang w:val="sq-AL" w:bidi="ar-SA"/>
        </w:rPr>
      </w:pPr>
      <w:r>
        <w:rPr>
          <w:rFonts w:ascii="Times New Roman" w:eastAsia="Times New Roman" w:hAnsi="Times New Roman" w:cs="Times New Roman"/>
          <w:b/>
          <w:w w:val="101"/>
          <w:kern w:val="0"/>
          <w:lang w:val="sq-AL" w:bidi="ar-SA"/>
        </w:rPr>
        <w:t>5</w:t>
      </w:r>
      <w:r w:rsidRPr="007F21B7">
        <w:rPr>
          <w:rFonts w:ascii="Times New Roman" w:eastAsia="Times New Roman" w:hAnsi="Times New Roman" w:cs="Times New Roman"/>
          <w:b/>
          <w:w w:val="101"/>
          <w:kern w:val="0"/>
          <w:lang w:val="sq-AL" w:bidi="ar-SA"/>
        </w:rPr>
        <w:t>.</w:t>
      </w:r>
      <w:r w:rsidRPr="007F21B7">
        <w:rPr>
          <w:rFonts w:ascii="Times New Roman" w:eastAsia="Times New Roman" w:hAnsi="Times New Roman" w:cs="Times New Roman"/>
          <w:w w:val="101"/>
          <w:kern w:val="0"/>
          <w:lang w:val="sq-AL" w:bidi="ar-SA"/>
        </w:rPr>
        <w:t xml:space="preserve"> </w:t>
      </w:r>
      <w:r w:rsidRPr="007F21B7">
        <w:rPr>
          <w:rFonts w:ascii="Times New Roman" w:eastAsia="MS Mincho" w:hAnsi="Times New Roman" w:cs="Times New Roman"/>
          <w:kern w:val="0"/>
          <w:lang w:val="sq-AL" w:bidi="ar-SA"/>
        </w:rPr>
        <w:t>Dokumentacioni duhet të jetë i lëshuar jo më parë se tre muaj nga dita e dorëzimit të kërkesës për licencim</w:t>
      </w:r>
      <w:r>
        <w:rPr>
          <w:rFonts w:ascii="Times New Roman" w:eastAsia="MS Mincho" w:hAnsi="Times New Roman" w:cs="Times New Roman"/>
          <w:kern w:val="0"/>
          <w:lang w:bidi="ar-SA"/>
        </w:rPr>
        <w:t xml:space="preserve"> dhe </w:t>
      </w:r>
      <w:r w:rsidRPr="007F21B7">
        <w:rPr>
          <w:rFonts w:ascii="Times New Roman" w:eastAsia="MS Mincho" w:hAnsi="Times New Roman" w:cs="Times New Roman"/>
          <w:kern w:val="0"/>
          <w:lang w:val="sq-AL" w:bidi="ar-SA"/>
        </w:rPr>
        <w:t>duhet të jetë origjinal ose kopje të noterizuara.</w:t>
      </w:r>
    </w:p>
    <w:p w14:paraId="671BC19C" w14:textId="77777777" w:rsidR="002134E2" w:rsidRDefault="002134E2" w:rsidP="002134E2">
      <w:pPr>
        <w:tabs>
          <w:tab w:val="left" w:pos="270"/>
        </w:tabs>
        <w:autoSpaceDN/>
        <w:jc w:val="both"/>
        <w:textAlignment w:val="auto"/>
        <w:rPr>
          <w:rFonts w:ascii="Times New Roman" w:eastAsia="MS Mincho" w:hAnsi="Times New Roman" w:cs="Times New Roman"/>
          <w:kern w:val="0"/>
          <w:lang w:val="sq-AL" w:bidi="ar-SA"/>
        </w:rPr>
      </w:pPr>
    </w:p>
    <w:p w14:paraId="2EDF7B7A" w14:textId="77777777" w:rsidR="002134E2" w:rsidRDefault="002134E2" w:rsidP="002134E2">
      <w:pPr>
        <w:tabs>
          <w:tab w:val="left" w:pos="270"/>
        </w:tabs>
        <w:autoSpaceDN/>
        <w:jc w:val="both"/>
        <w:textAlignment w:val="auto"/>
        <w:rPr>
          <w:rFonts w:ascii="Times New Roman" w:eastAsia="MS Mincho" w:hAnsi="Times New Roman" w:cs="Times New Roman"/>
          <w:kern w:val="0"/>
          <w:lang w:val="sq-AL" w:bidi="ar-SA"/>
        </w:rPr>
      </w:pPr>
    </w:p>
    <w:p w14:paraId="4E90D02F" w14:textId="77777777" w:rsidR="002134E2" w:rsidRPr="007F21B7" w:rsidRDefault="002134E2" w:rsidP="002134E2">
      <w:pPr>
        <w:autoSpaceDN/>
        <w:jc w:val="center"/>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val="sq-AL" w:bidi="ar-SA"/>
        </w:rPr>
        <w:t>KREU III</w:t>
      </w:r>
    </w:p>
    <w:p w14:paraId="248F8540" w14:textId="77777777" w:rsidR="002134E2" w:rsidRDefault="002134E2" w:rsidP="002134E2">
      <w:pPr>
        <w:tabs>
          <w:tab w:val="left" w:pos="360"/>
        </w:tabs>
        <w:autoSpaceDN/>
        <w:contextualSpacing/>
        <w:jc w:val="center"/>
        <w:textAlignment w:val="auto"/>
        <w:rPr>
          <w:rFonts w:ascii="Times New Roman" w:eastAsia="MS Mincho" w:hAnsi="Times New Roman" w:cs="Times New Roman"/>
          <w:b/>
          <w:kern w:val="0"/>
          <w:lang w:val="sq-AL" w:bidi="ar-SA"/>
        </w:rPr>
      </w:pPr>
      <w:r w:rsidRPr="007F21B7">
        <w:rPr>
          <w:rFonts w:ascii="Times New Roman" w:eastAsia="MS Mincho" w:hAnsi="Times New Roman" w:cs="Times New Roman"/>
          <w:b/>
          <w:kern w:val="0"/>
          <w:lang w:val="sq-AL" w:bidi="ar-SA"/>
        </w:rPr>
        <w:t>PROCEDURAT PËR VERIFIKIMIN DHE SHQYRTIMIN E DOKUMENTACIONIT</w:t>
      </w:r>
    </w:p>
    <w:p w14:paraId="30F7AA7D" w14:textId="77777777" w:rsidR="002134E2" w:rsidRDefault="002134E2" w:rsidP="002134E2">
      <w:pPr>
        <w:tabs>
          <w:tab w:val="left" w:pos="360"/>
        </w:tabs>
        <w:autoSpaceDN/>
        <w:contextualSpacing/>
        <w:textAlignment w:val="auto"/>
        <w:rPr>
          <w:rFonts w:ascii="Times New Roman" w:eastAsia="MS Mincho" w:hAnsi="Times New Roman" w:cs="Times New Roman"/>
          <w:b/>
          <w:kern w:val="0"/>
          <w:lang w:val="sq-AL" w:bidi="ar-SA"/>
        </w:rPr>
      </w:pPr>
    </w:p>
    <w:p w14:paraId="285446C4" w14:textId="77777777" w:rsidR="002134E2" w:rsidRDefault="002134E2" w:rsidP="002134E2">
      <w:pPr>
        <w:tabs>
          <w:tab w:val="left" w:pos="360"/>
        </w:tabs>
        <w:autoSpaceDN/>
        <w:contextualSpacing/>
        <w:textAlignment w:val="auto"/>
        <w:rPr>
          <w:rFonts w:ascii="Times New Roman" w:eastAsia="MS Mincho" w:hAnsi="Times New Roman" w:cs="Times New Roman"/>
          <w:b/>
          <w:kern w:val="0"/>
          <w:lang w:val="sq-AL" w:bidi="ar-SA"/>
        </w:rPr>
      </w:pPr>
      <w:r w:rsidRPr="00C32255">
        <w:rPr>
          <w:rStyle w:val="NoSpacingChar"/>
          <w:rFonts w:eastAsia="SimSun"/>
          <w:b/>
        </w:rPr>
        <w:t>1.</w:t>
      </w:r>
      <w:r>
        <w:rPr>
          <w:rStyle w:val="NoSpacingChar"/>
          <w:rFonts w:eastAsia="SimSun"/>
        </w:rPr>
        <w:t xml:space="preserve"> V</w:t>
      </w:r>
      <w:r w:rsidRPr="007F21B7">
        <w:rPr>
          <w:rStyle w:val="NoSpacingChar"/>
          <w:rFonts w:eastAsia="SimSun"/>
        </w:rPr>
        <w:t>erifikimi dhe shqyrtimi i dokumentave për licencim b</w:t>
      </w:r>
      <w:r>
        <w:rPr>
          <w:rStyle w:val="NoSpacingChar"/>
          <w:rFonts w:eastAsia="SimSun"/>
        </w:rPr>
        <w:t>ë</w:t>
      </w:r>
      <w:r w:rsidRPr="007F21B7">
        <w:rPr>
          <w:rStyle w:val="NoSpacingChar"/>
          <w:rFonts w:eastAsia="SimSun"/>
        </w:rPr>
        <w:t>het</w:t>
      </w:r>
      <w:r>
        <w:rPr>
          <w:rStyle w:val="NoSpacingChar"/>
          <w:rFonts w:eastAsia="SimSun"/>
        </w:rPr>
        <w:t xml:space="preserve"> nga </w:t>
      </w:r>
      <w:r>
        <w:rPr>
          <w:rFonts w:ascii="Times New Roman" w:eastAsia="MS Mincho" w:hAnsi="Times New Roman" w:cs="Times New Roman"/>
          <w:kern w:val="0"/>
          <w:lang w:val="sq-AL" w:bidi="ar-SA"/>
        </w:rPr>
        <w:t>Drejtoria e Licencimit dhe Gjendjes Civile, në Bashkin</w:t>
      </w:r>
      <w:r w:rsidRPr="007F21B7">
        <w:rPr>
          <w:rFonts w:ascii="Times New Roman" w:eastAsia="MS Mincho" w:hAnsi="Times New Roman" w:cs="Times New Roman"/>
          <w:kern w:val="0"/>
          <w:lang w:val="sq-AL" w:bidi="ar-SA"/>
        </w:rPr>
        <w:t>ë Tiranë</w:t>
      </w:r>
      <w:r>
        <w:rPr>
          <w:rStyle w:val="NoSpacingChar"/>
          <w:rFonts w:eastAsia="SimSun"/>
        </w:rPr>
        <w:t>.</w:t>
      </w:r>
    </w:p>
    <w:p w14:paraId="442BA060" w14:textId="77777777" w:rsidR="002134E2" w:rsidRDefault="002134E2" w:rsidP="002134E2">
      <w:pPr>
        <w:tabs>
          <w:tab w:val="left" w:pos="360"/>
        </w:tabs>
        <w:autoSpaceDN/>
        <w:jc w:val="both"/>
        <w:textAlignment w:val="auto"/>
        <w:rPr>
          <w:rFonts w:ascii="Times New Roman" w:eastAsia="Times New Roman" w:hAnsi="Times New Roman" w:cs="Times New Roman"/>
          <w:spacing w:val="-2"/>
          <w:kern w:val="0"/>
          <w:lang w:val="sq-AL" w:bidi="ar-SA"/>
        </w:rPr>
      </w:pPr>
      <w:r w:rsidRPr="00C32255">
        <w:rPr>
          <w:rFonts w:ascii="Times New Roman" w:eastAsia="MS Mincho" w:hAnsi="Times New Roman" w:cs="Times New Roman"/>
          <w:b/>
          <w:kern w:val="0"/>
          <w:lang w:val="sq-AL" w:bidi="ar-SA"/>
        </w:rPr>
        <w:t>2.</w:t>
      </w:r>
      <w:r>
        <w:rPr>
          <w:rFonts w:ascii="Times New Roman" w:eastAsia="MS Mincho" w:hAnsi="Times New Roman" w:cs="Times New Roman"/>
          <w:kern w:val="0"/>
          <w:lang w:val="sq-AL" w:bidi="ar-SA"/>
        </w:rPr>
        <w:t xml:space="preserve"> </w:t>
      </w:r>
      <w:r>
        <w:rPr>
          <w:rFonts w:ascii="Times New Roman" w:eastAsia="Times New Roman" w:hAnsi="Times New Roman" w:cs="Times New Roman"/>
          <w:spacing w:val="-2"/>
          <w:kern w:val="0"/>
          <w:lang w:val="sq-AL" w:bidi="ar-SA"/>
        </w:rPr>
        <w:t>Struktura e përcaktuar në pikën 1, të këtij Kreu,</w:t>
      </w:r>
      <w:r w:rsidRPr="007F21B7">
        <w:rPr>
          <w:rFonts w:ascii="Times New Roman" w:eastAsia="Times New Roman" w:hAnsi="Times New Roman" w:cs="Times New Roman"/>
          <w:spacing w:val="-2"/>
          <w:kern w:val="0"/>
          <w:lang w:val="sq-AL" w:bidi="ar-SA"/>
        </w:rPr>
        <w:t xml:space="preserve"> </w:t>
      </w:r>
      <w:r>
        <w:rPr>
          <w:rFonts w:ascii="Times New Roman" w:eastAsia="Times New Roman" w:hAnsi="Times New Roman" w:cs="Times New Roman"/>
          <w:spacing w:val="-2"/>
          <w:kern w:val="0"/>
          <w:lang w:val="sq-AL" w:bidi="ar-SA"/>
        </w:rPr>
        <w:t>e</w:t>
      </w:r>
      <w:r w:rsidRPr="007F21B7">
        <w:rPr>
          <w:rFonts w:ascii="Times New Roman" w:eastAsia="Times New Roman" w:hAnsi="Times New Roman" w:cs="Times New Roman"/>
          <w:spacing w:val="-2"/>
          <w:kern w:val="0"/>
          <w:lang w:val="sq-AL" w:bidi="ar-SA"/>
        </w:rPr>
        <w:t xml:space="preserve"> ngarkuar me </w:t>
      </w:r>
      <w:r>
        <w:rPr>
          <w:rFonts w:ascii="Times New Roman" w:eastAsia="Times New Roman" w:hAnsi="Times New Roman" w:cs="Times New Roman"/>
          <w:spacing w:val="-2"/>
          <w:kern w:val="0"/>
          <w:lang w:val="sq-AL" w:bidi="ar-SA"/>
        </w:rPr>
        <w:t>detyrën verifikimit dhe shqyrtimit të dokumentacionit të përcaktuar</w:t>
      </w:r>
      <w:r w:rsidRPr="007F21B7">
        <w:rPr>
          <w:rFonts w:ascii="Times New Roman" w:eastAsia="Times New Roman" w:hAnsi="Times New Roman" w:cs="Times New Roman"/>
          <w:spacing w:val="-2"/>
          <w:kern w:val="0"/>
          <w:lang w:val="sq-AL" w:bidi="ar-SA"/>
        </w:rPr>
        <w:t xml:space="preserve"> në </w:t>
      </w:r>
      <w:r>
        <w:rPr>
          <w:rFonts w:ascii="Times New Roman" w:eastAsia="Times New Roman" w:hAnsi="Times New Roman" w:cs="Times New Roman"/>
          <w:spacing w:val="-2"/>
          <w:kern w:val="0"/>
          <w:lang w:val="sq-AL" w:bidi="ar-SA"/>
        </w:rPr>
        <w:t xml:space="preserve">pikat 1 dhe 2, të Kreut II, të </w:t>
      </w:r>
      <w:r w:rsidRPr="007F21B7">
        <w:rPr>
          <w:rFonts w:ascii="Times New Roman" w:eastAsia="Times New Roman" w:hAnsi="Times New Roman" w:cs="Times New Roman"/>
          <w:spacing w:val="-2"/>
          <w:kern w:val="0"/>
          <w:lang w:val="sq-AL" w:bidi="ar-SA"/>
        </w:rPr>
        <w:t>k</w:t>
      </w:r>
      <w:r>
        <w:rPr>
          <w:rFonts w:ascii="Times New Roman" w:eastAsia="Times New Roman" w:hAnsi="Times New Roman" w:cs="Times New Roman"/>
          <w:spacing w:val="-2"/>
          <w:kern w:val="0"/>
          <w:lang w:val="sq-AL" w:bidi="ar-SA"/>
        </w:rPr>
        <w:t>ëtij vendimi, verifikon brenda 10</w:t>
      </w:r>
      <w:r w:rsidRPr="007F21B7">
        <w:rPr>
          <w:rFonts w:ascii="Times New Roman" w:eastAsia="Times New Roman" w:hAnsi="Times New Roman" w:cs="Times New Roman"/>
          <w:spacing w:val="-2"/>
          <w:kern w:val="0"/>
          <w:lang w:val="sq-AL" w:bidi="ar-SA"/>
        </w:rPr>
        <w:t xml:space="preserve"> ditëve pune, dokumentacionin e depozituar nga</w:t>
      </w:r>
      <w:r>
        <w:rPr>
          <w:rFonts w:ascii="Times New Roman" w:eastAsia="Times New Roman" w:hAnsi="Times New Roman" w:cs="Times New Roman"/>
          <w:spacing w:val="-2"/>
          <w:kern w:val="0"/>
          <w:lang w:val="sq-AL" w:bidi="ar-SA"/>
        </w:rPr>
        <w:t xml:space="preserve"> subjekti aplikues.</w:t>
      </w:r>
    </w:p>
    <w:p w14:paraId="58B44E2D" w14:textId="77777777" w:rsidR="002134E2" w:rsidRPr="003F6C74" w:rsidRDefault="002134E2" w:rsidP="002134E2">
      <w:pPr>
        <w:autoSpaceDN/>
        <w:jc w:val="both"/>
        <w:textAlignment w:val="auto"/>
        <w:rPr>
          <w:rStyle w:val="NoSpacingChar"/>
          <w:rFonts w:eastAsia="SimSun"/>
          <w:lang w:val="sq-AL"/>
        </w:rPr>
      </w:pPr>
      <w:r w:rsidRPr="00C32255">
        <w:rPr>
          <w:rFonts w:ascii="Times New Roman" w:eastAsia="Times New Roman" w:hAnsi="Times New Roman" w:cs="Times New Roman"/>
          <w:b/>
          <w:spacing w:val="-2"/>
          <w:kern w:val="0"/>
          <w:lang w:val="sq-AL" w:bidi="ar-SA"/>
        </w:rPr>
        <w:t>3.</w:t>
      </w:r>
      <w:r w:rsidRPr="003F6C74">
        <w:rPr>
          <w:rFonts w:ascii="Times New Roman" w:eastAsia="MS Mincho" w:hAnsi="Times New Roman" w:cs="Times New Roman"/>
          <w:kern w:val="0"/>
          <w:lang w:val="sq-AL" w:bidi="ar-SA"/>
        </w:rPr>
        <w:t xml:space="preserve"> Nëse dokumentacioni është i plotë, drejtoria, njofton subjektin e interesuar nëpërmjet shërbimit postar dhe/ose në rrugë elektronike, dhe njëkohësisht njofton Komisionin e </w:t>
      </w:r>
      <w:r w:rsidRPr="003F6C74">
        <w:rPr>
          <w:rStyle w:val="NoSpacingChar"/>
          <w:rFonts w:eastAsia="SimSun"/>
          <w:lang w:val="sq-AL"/>
        </w:rPr>
        <w:t>Inspektimit të Kushteve Teknike, (në vijim Komisioni), duke i vënë në dispozicion këtij të fundit edhe një kopje të dosjes së aplikantit/aplikantëve.</w:t>
      </w:r>
    </w:p>
    <w:p w14:paraId="1828033F" w14:textId="77777777" w:rsidR="002134E2" w:rsidRDefault="002134E2" w:rsidP="002134E2">
      <w:pPr>
        <w:autoSpaceDN/>
        <w:jc w:val="both"/>
        <w:textAlignment w:val="auto"/>
        <w:rPr>
          <w:rStyle w:val="NoSpacingChar"/>
          <w:rFonts w:eastAsia="SimSun"/>
        </w:rPr>
      </w:pPr>
      <w:r w:rsidRPr="005A4125">
        <w:rPr>
          <w:rStyle w:val="NoSpacingChar"/>
          <w:rFonts w:eastAsia="SimSun"/>
          <w:b/>
        </w:rPr>
        <w:t>4.</w:t>
      </w:r>
      <w:r>
        <w:rPr>
          <w:rStyle w:val="NoSpacingChar"/>
          <w:rFonts w:eastAsia="SimSun"/>
        </w:rPr>
        <w:t xml:space="preserve"> Nëse dokumetacioni nuk është i plotë, drejtoria njofton subjektin sipas pikës 3, të Kreut II. </w:t>
      </w:r>
    </w:p>
    <w:p w14:paraId="521134C5" w14:textId="77777777" w:rsidR="002134E2" w:rsidRDefault="002134E2" w:rsidP="002134E2">
      <w:pPr>
        <w:autoSpaceDN/>
        <w:jc w:val="both"/>
        <w:textAlignment w:val="auto"/>
        <w:rPr>
          <w:rFonts w:ascii="Times New Roman" w:eastAsia="MS Mincho" w:hAnsi="Times New Roman" w:cs="Times New Roman"/>
          <w:kern w:val="0"/>
          <w:lang w:bidi="ar-SA"/>
        </w:rPr>
      </w:pPr>
      <w:r>
        <w:rPr>
          <w:rStyle w:val="NoSpacingChar"/>
          <w:rFonts w:eastAsia="SimSun"/>
          <w:b/>
        </w:rPr>
        <w:t>5</w:t>
      </w:r>
      <w:r w:rsidRPr="00C32255">
        <w:rPr>
          <w:rStyle w:val="NoSpacingChar"/>
          <w:rFonts w:eastAsia="SimSun"/>
          <w:b/>
        </w:rPr>
        <w:t>.</w:t>
      </w:r>
      <w:r>
        <w:rPr>
          <w:rStyle w:val="NoSpacingChar"/>
          <w:rFonts w:eastAsia="SimSun"/>
        </w:rPr>
        <w:t xml:space="preserve"> </w:t>
      </w:r>
      <w:r>
        <w:rPr>
          <w:rFonts w:ascii="Times New Roman" w:eastAsia="MS Mincho" w:hAnsi="Times New Roman" w:cs="Times New Roman"/>
          <w:kern w:val="0"/>
          <w:lang w:bidi="ar-SA"/>
        </w:rPr>
        <w:t>Komisioni</w:t>
      </w:r>
      <w:r>
        <w:rPr>
          <w:rStyle w:val="NoSpacingChar"/>
          <w:rFonts w:eastAsia="SimSun"/>
        </w:rPr>
        <w:t xml:space="preserve">, brenda 5 ditëve pune, pasi njoftohet mbi aplikuesin/aplikuesit që kanë depozituar dokumentacionin e plotë, </w:t>
      </w:r>
      <w:r w:rsidRPr="007F21B7">
        <w:rPr>
          <w:rFonts w:ascii="Times New Roman" w:eastAsia="MS Mincho" w:hAnsi="Times New Roman" w:cs="Times New Roman"/>
          <w:kern w:val="0"/>
          <w:lang w:bidi="ar-SA"/>
        </w:rPr>
        <w:t>përcakton një datë për inspektimin në vend, në lidhje me objektin, kapacitetin teknik dhe burimet njerëzore, si garanci e vazhdimësisë dhe përshtatshmërisë të shërbimit, garancisë së sipërmarrjes, respektimit të rregullave të sigurisë dhe të shëndetit të punëmarrësve dhe respektimit të legjislacionit në lidhje me realizimin e shërbimeve funeral</w:t>
      </w:r>
      <w:r>
        <w:rPr>
          <w:rFonts w:ascii="Times New Roman" w:eastAsia="MS Mincho" w:hAnsi="Times New Roman" w:cs="Times New Roman"/>
          <w:kern w:val="0"/>
          <w:lang w:bidi="ar-SA"/>
        </w:rPr>
        <w:t>e, dhe ja njofton atë menjëherë subjektit aplikues.</w:t>
      </w:r>
    </w:p>
    <w:p w14:paraId="79223BD6"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p>
    <w:p w14:paraId="315E6B84" w14:textId="77777777" w:rsidR="002134E2" w:rsidRDefault="002134E2" w:rsidP="002134E2">
      <w:pPr>
        <w:tabs>
          <w:tab w:val="left" w:pos="360"/>
        </w:tabs>
        <w:autoSpaceDN/>
        <w:contextualSpacing/>
        <w:textAlignment w:val="auto"/>
        <w:rPr>
          <w:rFonts w:ascii="Times New Roman" w:eastAsia="MS Mincho" w:hAnsi="Times New Roman" w:cs="Times New Roman"/>
          <w:b/>
          <w:kern w:val="0"/>
          <w:lang w:val="sq-AL" w:bidi="ar-SA"/>
        </w:rPr>
      </w:pPr>
    </w:p>
    <w:p w14:paraId="0E4F7AA7" w14:textId="77777777" w:rsidR="002134E2" w:rsidRPr="003F6C74" w:rsidRDefault="002134E2" w:rsidP="002134E2">
      <w:pPr>
        <w:autoSpaceDN/>
        <w:jc w:val="center"/>
        <w:textAlignment w:val="auto"/>
        <w:rPr>
          <w:rFonts w:ascii="Times New Roman" w:eastAsia="MS Mincho" w:hAnsi="Times New Roman" w:cs="Times New Roman"/>
          <w:kern w:val="0"/>
          <w:lang w:val="sq-AL" w:bidi="ar-SA"/>
        </w:rPr>
      </w:pPr>
      <w:r w:rsidRPr="007F21B7">
        <w:rPr>
          <w:rFonts w:ascii="Times New Roman" w:eastAsia="MS Mincho" w:hAnsi="Times New Roman" w:cs="Times New Roman"/>
          <w:kern w:val="0"/>
          <w:lang w:val="sq-AL" w:bidi="ar-SA"/>
        </w:rPr>
        <w:t>KREU IV</w:t>
      </w:r>
    </w:p>
    <w:p w14:paraId="1A210806" w14:textId="77777777" w:rsidR="002134E2" w:rsidRPr="003F6C74" w:rsidRDefault="002134E2" w:rsidP="002134E2">
      <w:pPr>
        <w:tabs>
          <w:tab w:val="left" w:pos="360"/>
        </w:tabs>
        <w:autoSpaceDN/>
        <w:jc w:val="center"/>
        <w:textAlignment w:val="auto"/>
        <w:rPr>
          <w:rFonts w:ascii="Times New Roman" w:eastAsia="MS Mincho" w:hAnsi="Times New Roman" w:cs="Times New Roman"/>
          <w:kern w:val="0"/>
          <w:lang w:val="sq-AL" w:bidi="ar-SA"/>
        </w:rPr>
      </w:pPr>
      <w:r>
        <w:rPr>
          <w:rFonts w:ascii="Times New Roman" w:eastAsia="MS Mincho" w:hAnsi="Times New Roman" w:cs="Times New Roman"/>
          <w:b/>
          <w:kern w:val="0"/>
          <w:lang w:val="sq-AL" w:bidi="ar-SA"/>
        </w:rPr>
        <w:t>INSPEKTIMI</w:t>
      </w:r>
      <w:r w:rsidRPr="007F21B7">
        <w:rPr>
          <w:rFonts w:ascii="Times New Roman" w:eastAsia="MS Mincho" w:hAnsi="Times New Roman" w:cs="Times New Roman"/>
          <w:b/>
          <w:kern w:val="0"/>
          <w:lang w:val="sq-AL" w:bidi="ar-SA"/>
        </w:rPr>
        <w:t xml:space="preserve"> N</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TERREN I KUSHTEVE TEKNIKE Q</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DUHET T</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P</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RMBUSHIN AGJENCIT</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E SH</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RBIMIT FUNERAL DHE/OSE SHT</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PIT</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FUNERALE GJAT</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USHTRIMIT T</w:t>
      </w:r>
      <w:r>
        <w:rPr>
          <w:rFonts w:ascii="Times New Roman" w:eastAsia="MS Mincho" w:hAnsi="Times New Roman" w:cs="Times New Roman"/>
          <w:b/>
          <w:kern w:val="0"/>
          <w:lang w:val="sq-AL" w:bidi="ar-SA"/>
        </w:rPr>
        <w:t>Ë</w:t>
      </w:r>
      <w:r w:rsidRPr="007F21B7">
        <w:rPr>
          <w:rFonts w:ascii="Times New Roman" w:eastAsia="MS Mincho" w:hAnsi="Times New Roman" w:cs="Times New Roman"/>
          <w:b/>
          <w:kern w:val="0"/>
          <w:lang w:val="sq-AL" w:bidi="ar-SA"/>
        </w:rPr>
        <w:t xml:space="preserve"> AKTIVITETIT</w:t>
      </w:r>
    </w:p>
    <w:p w14:paraId="003DA03B" w14:textId="77777777" w:rsidR="002134E2" w:rsidRPr="003F6C74" w:rsidRDefault="002134E2" w:rsidP="002134E2">
      <w:pPr>
        <w:tabs>
          <w:tab w:val="left" w:pos="360"/>
        </w:tabs>
        <w:autoSpaceDN/>
        <w:jc w:val="both"/>
        <w:textAlignment w:val="auto"/>
        <w:rPr>
          <w:rFonts w:ascii="Times New Roman" w:eastAsia="MS Mincho" w:hAnsi="Times New Roman" w:cs="Times New Roman"/>
          <w:kern w:val="0"/>
          <w:lang w:val="sq-AL" w:bidi="ar-SA"/>
        </w:rPr>
      </w:pPr>
    </w:p>
    <w:p w14:paraId="5738A6F0" w14:textId="77777777" w:rsidR="002134E2" w:rsidRPr="003F6C74" w:rsidRDefault="002134E2" w:rsidP="002134E2">
      <w:pPr>
        <w:tabs>
          <w:tab w:val="left" w:pos="0"/>
        </w:tabs>
        <w:autoSpaceDN/>
        <w:jc w:val="both"/>
        <w:textAlignment w:val="auto"/>
        <w:rPr>
          <w:rFonts w:ascii="Times New Roman" w:eastAsia="MS Mincho" w:hAnsi="Times New Roman" w:cs="Times New Roman"/>
          <w:kern w:val="0"/>
          <w:lang w:val="sq-AL" w:bidi="ar-SA"/>
        </w:rPr>
      </w:pPr>
      <w:r w:rsidRPr="003F6C74">
        <w:rPr>
          <w:rFonts w:ascii="Times New Roman" w:eastAsia="MS Mincho" w:hAnsi="Times New Roman" w:cs="Times New Roman"/>
          <w:b/>
          <w:kern w:val="0"/>
          <w:lang w:val="sq-AL" w:bidi="ar-SA"/>
        </w:rPr>
        <w:t xml:space="preserve">1. </w:t>
      </w:r>
      <w:r w:rsidRPr="003F6C74">
        <w:rPr>
          <w:rFonts w:ascii="Times New Roman" w:eastAsia="MS Mincho" w:hAnsi="Times New Roman" w:cs="Times New Roman"/>
          <w:kern w:val="0"/>
          <w:lang w:val="sq-AL" w:bidi="ar-SA"/>
        </w:rPr>
        <w:t>Inspektimi në terren konsiston në verifikimin në vend të kushteve teknike në varësi të shërbimit që ofrojnë agjencitë dhe/ose shtëpitë funerale dhe realizohet nga Komisioni i Inspektimit të Kushteve Teknike.</w:t>
      </w:r>
    </w:p>
    <w:p w14:paraId="3369252C" w14:textId="77777777" w:rsidR="002134E2" w:rsidRPr="003F6C74" w:rsidRDefault="002134E2" w:rsidP="002134E2">
      <w:pPr>
        <w:tabs>
          <w:tab w:val="left" w:pos="360"/>
        </w:tabs>
        <w:autoSpaceDN/>
        <w:jc w:val="both"/>
        <w:textAlignment w:val="auto"/>
        <w:rPr>
          <w:rStyle w:val="NoSpacingChar"/>
          <w:rFonts w:eastAsia="SimSun"/>
          <w:lang w:val="sq-AL"/>
        </w:rPr>
      </w:pPr>
      <w:r w:rsidRPr="003F6C74">
        <w:rPr>
          <w:rFonts w:ascii="Times New Roman" w:eastAsia="MS Mincho" w:hAnsi="Times New Roman" w:cs="Times New Roman"/>
          <w:b/>
          <w:kern w:val="0"/>
          <w:lang w:val="sq-AL" w:bidi="ar-SA"/>
        </w:rPr>
        <w:t>2.</w:t>
      </w:r>
      <w:r w:rsidRPr="003F6C74">
        <w:rPr>
          <w:rStyle w:val="NoSpacingChar"/>
          <w:rFonts w:eastAsia="SimSun"/>
          <w:lang w:val="sq-AL"/>
        </w:rPr>
        <w:t xml:space="preserve"> Komisioni i përcaktuar në pikën 1, të këtij Kreu, ngrihet me urdhër të kryetarit të Bashkisë dhe ka në përbërje përfaqësues nga strukturat e mëposhtme:</w:t>
      </w:r>
    </w:p>
    <w:p w14:paraId="63C3E4FF" w14:textId="77777777" w:rsidR="002134E2" w:rsidRDefault="002134E2" w:rsidP="002134E2">
      <w:pPr>
        <w:tabs>
          <w:tab w:val="left" w:pos="360"/>
        </w:tabs>
        <w:autoSpaceDN/>
        <w:jc w:val="both"/>
        <w:textAlignment w:val="auto"/>
        <w:rPr>
          <w:rStyle w:val="NoSpacingChar"/>
          <w:rFonts w:eastAsia="SimSun"/>
        </w:rPr>
      </w:pPr>
      <w:r>
        <w:rPr>
          <w:rStyle w:val="NoSpacingChar"/>
          <w:rFonts w:eastAsia="SimSun"/>
        </w:rPr>
        <w:t>a. Përfaqësues i Agjencisë së Shërbimeve Funerale;</w:t>
      </w:r>
    </w:p>
    <w:p w14:paraId="6D34E692" w14:textId="77777777" w:rsidR="002134E2" w:rsidRDefault="002134E2" w:rsidP="002134E2">
      <w:pPr>
        <w:tabs>
          <w:tab w:val="left" w:pos="360"/>
        </w:tabs>
        <w:autoSpaceDN/>
        <w:jc w:val="both"/>
        <w:textAlignment w:val="auto"/>
        <w:rPr>
          <w:rStyle w:val="NoSpacingChar"/>
          <w:rFonts w:eastAsia="SimSun"/>
        </w:rPr>
      </w:pPr>
      <w:r>
        <w:rPr>
          <w:rStyle w:val="NoSpacingChar"/>
          <w:rFonts w:eastAsia="SimSun"/>
        </w:rPr>
        <w:t>b. Përfaqësues i Agjencisë së Mbrojtjes së Konsumatorit;</w:t>
      </w:r>
    </w:p>
    <w:p w14:paraId="217E6A60" w14:textId="77777777" w:rsidR="002134E2" w:rsidRDefault="002134E2" w:rsidP="002134E2">
      <w:pPr>
        <w:tabs>
          <w:tab w:val="left" w:pos="360"/>
        </w:tabs>
        <w:autoSpaceDN/>
        <w:jc w:val="both"/>
        <w:textAlignment w:val="auto"/>
        <w:rPr>
          <w:rStyle w:val="NoSpacingChar"/>
          <w:rFonts w:eastAsia="SimSun"/>
        </w:rPr>
      </w:pPr>
      <w:r>
        <w:rPr>
          <w:rStyle w:val="NoSpacingChar"/>
          <w:rFonts w:eastAsia="SimSun"/>
        </w:rPr>
        <w:t>c. Përfaqësues i Drejtorisë së Përgjithshme Juridike të Aseteve dhe Licencimit;</w:t>
      </w:r>
    </w:p>
    <w:p w14:paraId="09C397C1" w14:textId="77777777" w:rsidR="002134E2" w:rsidRDefault="002134E2" w:rsidP="002134E2">
      <w:pPr>
        <w:tabs>
          <w:tab w:val="left" w:pos="360"/>
        </w:tabs>
        <w:autoSpaceDN/>
        <w:jc w:val="both"/>
        <w:textAlignment w:val="auto"/>
        <w:rPr>
          <w:rStyle w:val="NoSpacingChar"/>
          <w:rFonts w:eastAsia="SimSun"/>
        </w:rPr>
      </w:pPr>
      <w:r>
        <w:rPr>
          <w:rStyle w:val="NoSpacingChar"/>
          <w:rFonts w:eastAsia="SimSun"/>
        </w:rPr>
        <w:t>d. Përfaqësues i Drejtorisë së Përgjithshme të Planifikimit dhe Zhvillimit të Territorit;</w:t>
      </w:r>
    </w:p>
    <w:p w14:paraId="2FA18767" w14:textId="77777777" w:rsidR="002134E2" w:rsidRPr="00854AA8" w:rsidRDefault="002134E2" w:rsidP="002134E2">
      <w:pPr>
        <w:tabs>
          <w:tab w:val="left" w:pos="360"/>
        </w:tabs>
        <w:autoSpaceDN/>
        <w:jc w:val="both"/>
        <w:textAlignment w:val="auto"/>
        <w:rPr>
          <w:rFonts w:ascii="Times New Roman" w:eastAsia="MS Mincho" w:hAnsi="Times New Roman" w:cs="Times New Roman"/>
        </w:rPr>
      </w:pPr>
      <w:r w:rsidRPr="009019EF">
        <w:rPr>
          <w:rStyle w:val="NoSpacingChar"/>
          <w:rFonts w:eastAsia="SimSun"/>
          <w:b/>
        </w:rPr>
        <w:t>3.</w:t>
      </w:r>
      <w:r w:rsidRPr="00B51CB2">
        <w:rPr>
          <w:rStyle w:val="NoSpacingChar"/>
          <w:rFonts w:eastAsia="SimSun"/>
        </w:rPr>
        <w:t xml:space="preserve"> </w:t>
      </w:r>
      <w:r w:rsidRPr="00B51CB2">
        <w:rPr>
          <w:rFonts w:ascii="Times New Roman" w:hAnsi="Times New Roman" w:cs="Times New Roman"/>
        </w:rPr>
        <w:t>Anëtarët e Komisionit duhet të jen</w:t>
      </w:r>
      <w:r>
        <w:rPr>
          <w:rFonts w:ascii="Times New Roman" w:hAnsi="Times New Roman" w:cs="Times New Roman"/>
        </w:rPr>
        <w:t>ë me profesion jurist</w:t>
      </w:r>
      <w:r w:rsidRPr="00B51CB2">
        <w:rPr>
          <w:rFonts w:ascii="Times New Roman" w:hAnsi="Times New Roman" w:cs="Times New Roman"/>
        </w:rPr>
        <w:t xml:space="preserve">, </w:t>
      </w:r>
      <w:r>
        <w:rPr>
          <w:rFonts w:ascii="Times New Roman" w:hAnsi="Times New Roman" w:cs="Times New Roman"/>
        </w:rPr>
        <w:t>inxhinier</w:t>
      </w:r>
      <w:r w:rsidRPr="00B51CB2">
        <w:rPr>
          <w:rFonts w:ascii="Times New Roman" w:hAnsi="Times New Roman" w:cs="Times New Roman"/>
        </w:rPr>
        <w:t xml:space="preserve"> dhe profesione nga fusha të tjera</w:t>
      </w:r>
      <w:r>
        <w:rPr>
          <w:rFonts w:ascii="Times New Roman" w:hAnsi="Times New Roman" w:cs="Times New Roman"/>
        </w:rPr>
        <w:t xml:space="preserve"> që lidhen me shëndetin publik, higjenën dhe sigurinë publike. </w:t>
      </w:r>
      <w:r w:rsidRPr="00B51CB2">
        <w:rPr>
          <w:rFonts w:ascii="Times New Roman" w:hAnsi="Times New Roman" w:cs="Times New Roman"/>
        </w:rPr>
        <w:t>Numri i anëtarëve në komision është tek, por jo më pak se 5 anëtarë, nga të cilët jo më pak se 2</w:t>
      </w:r>
      <w:r>
        <w:rPr>
          <w:rFonts w:ascii="Times New Roman" w:hAnsi="Times New Roman" w:cs="Times New Roman"/>
        </w:rPr>
        <w:t xml:space="preserve"> anëtar,</w:t>
      </w:r>
      <w:r w:rsidRPr="00B51CB2">
        <w:rPr>
          <w:rFonts w:ascii="Times New Roman" w:hAnsi="Times New Roman" w:cs="Times New Roman"/>
        </w:rPr>
        <w:t xml:space="preserve"> janë nga </w:t>
      </w:r>
      <w:r w:rsidRPr="00854AA8">
        <w:rPr>
          <w:rFonts w:ascii="Times New Roman" w:hAnsi="Times New Roman" w:cs="Times New Roman"/>
        </w:rPr>
        <w:t>Agjencia e Shërbimeve Funerale.</w:t>
      </w:r>
    </w:p>
    <w:p w14:paraId="62D44E69"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Pr>
          <w:rFonts w:ascii="Times New Roman" w:eastAsia="MS Mincho" w:hAnsi="Times New Roman" w:cs="Times New Roman"/>
          <w:b/>
          <w:kern w:val="0"/>
          <w:lang w:bidi="ar-SA"/>
        </w:rPr>
        <w:lastRenderedPageBreak/>
        <w:t xml:space="preserve">4. </w:t>
      </w:r>
      <w:r w:rsidRPr="009019EF">
        <w:rPr>
          <w:rFonts w:ascii="Times New Roman" w:eastAsia="MS Mincho" w:hAnsi="Times New Roman" w:cs="Times New Roman"/>
          <w:kern w:val="0"/>
          <w:lang w:bidi="ar-SA"/>
        </w:rPr>
        <w:t>Komisioni gjat</w:t>
      </w:r>
      <w:r>
        <w:rPr>
          <w:rFonts w:ascii="Times New Roman" w:eastAsia="MS Mincho" w:hAnsi="Times New Roman" w:cs="Times New Roman"/>
          <w:kern w:val="0"/>
          <w:lang w:bidi="ar-SA"/>
        </w:rPr>
        <w:t>ë</w:t>
      </w:r>
      <w:r w:rsidRPr="009019EF">
        <w:rPr>
          <w:rFonts w:ascii="Times New Roman" w:eastAsia="MS Mincho" w:hAnsi="Times New Roman" w:cs="Times New Roman"/>
          <w:kern w:val="0"/>
          <w:lang w:bidi="ar-SA"/>
        </w:rPr>
        <w:t xml:space="preserve"> inspektimit n</w:t>
      </w:r>
      <w:r>
        <w:rPr>
          <w:rFonts w:ascii="Times New Roman" w:eastAsia="MS Mincho" w:hAnsi="Times New Roman" w:cs="Times New Roman"/>
          <w:kern w:val="0"/>
          <w:lang w:bidi="ar-SA"/>
        </w:rPr>
        <w:t>ë</w:t>
      </w:r>
      <w:r w:rsidRPr="009019EF">
        <w:rPr>
          <w:rFonts w:ascii="Times New Roman" w:eastAsia="MS Mincho" w:hAnsi="Times New Roman" w:cs="Times New Roman"/>
          <w:kern w:val="0"/>
          <w:lang w:bidi="ar-SA"/>
        </w:rPr>
        <w:t xml:space="preserve"> vend duhet t</w:t>
      </w:r>
      <w:r>
        <w:rPr>
          <w:rFonts w:ascii="Times New Roman" w:eastAsia="MS Mincho" w:hAnsi="Times New Roman" w:cs="Times New Roman"/>
          <w:kern w:val="0"/>
          <w:lang w:bidi="ar-SA"/>
        </w:rPr>
        <w:t>ë</w:t>
      </w:r>
      <w:r w:rsidRPr="009019EF">
        <w:rPr>
          <w:rFonts w:ascii="Times New Roman" w:eastAsia="MS Mincho" w:hAnsi="Times New Roman" w:cs="Times New Roman"/>
          <w:kern w:val="0"/>
          <w:lang w:bidi="ar-SA"/>
        </w:rPr>
        <w:t xml:space="preserve"> verifikoj p</w:t>
      </w:r>
      <w:r>
        <w:rPr>
          <w:rFonts w:ascii="Times New Roman" w:eastAsia="MS Mincho" w:hAnsi="Times New Roman" w:cs="Times New Roman"/>
          <w:kern w:val="0"/>
          <w:lang w:bidi="ar-SA"/>
        </w:rPr>
        <w:t>ë</w:t>
      </w:r>
      <w:r w:rsidRPr="009019EF">
        <w:rPr>
          <w:rFonts w:ascii="Times New Roman" w:eastAsia="MS Mincho" w:hAnsi="Times New Roman" w:cs="Times New Roman"/>
          <w:kern w:val="0"/>
          <w:lang w:bidi="ar-SA"/>
        </w:rPr>
        <w:t>r</w:t>
      </w:r>
      <w:r>
        <w:rPr>
          <w:rFonts w:ascii="Times New Roman" w:eastAsia="MS Mincho" w:hAnsi="Times New Roman" w:cs="Times New Roman"/>
          <w:b/>
          <w:kern w:val="0"/>
          <w:lang w:bidi="ar-SA"/>
        </w:rPr>
        <w:t xml:space="preserve"> </w:t>
      </w:r>
      <w:r w:rsidRPr="007F21B7">
        <w:rPr>
          <w:rFonts w:ascii="Times New Roman" w:eastAsia="MS Mincho" w:hAnsi="Times New Roman" w:cs="Times New Roman"/>
          <w:kern w:val="0"/>
          <w:lang w:bidi="ar-SA"/>
        </w:rPr>
        <w:t>Ag</w:t>
      </w:r>
      <w:r>
        <w:rPr>
          <w:rFonts w:ascii="Times New Roman" w:eastAsia="MS Mincho" w:hAnsi="Times New Roman" w:cs="Times New Roman"/>
          <w:kern w:val="0"/>
          <w:lang w:bidi="ar-SA"/>
        </w:rPr>
        <w:t>jencitë dhe S</w:t>
      </w:r>
      <w:r w:rsidRPr="007F21B7">
        <w:rPr>
          <w:rFonts w:ascii="Times New Roman" w:eastAsia="MS Mincho" w:hAnsi="Times New Roman" w:cs="Times New Roman"/>
          <w:kern w:val="0"/>
          <w:lang w:bidi="ar-SA"/>
        </w:rPr>
        <w:t xml:space="preserve">htëpitë funerale </w:t>
      </w:r>
      <w:r>
        <w:rPr>
          <w:rFonts w:ascii="Times New Roman" w:eastAsia="MS Mincho" w:hAnsi="Times New Roman" w:cs="Times New Roman"/>
          <w:kern w:val="0"/>
          <w:lang w:bidi="ar-SA"/>
        </w:rPr>
        <w:t>përmbushjen e kushteve</w:t>
      </w:r>
      <w:r w:rsidRPr="007F21B7">
        <w:rPr>
          <w:rFonts w:ascii="Times New Roman" w:eastAsia="MS Mincho" w:hAnsi="Times New Roman" w:cs="Times New Roman"/>
          <w:kern w:val="0"/>
          <w:lang w:bidi="ar-SA"/>
        </w:rPr>
        <w:t xml:space="preserve"> si m</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posht</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w:t>
      </w:r>
    </w:p>
    <w:p w14:paraId="05D103BD" w14:textId="77777777" w:rsidR="002134E2" w:rsidRDefault="002134E2" w:rsidP="002134E2">
      <w:pPr>
        <w:tabs>
          <w:tab w:val="left" w:pos="36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bidi="ar-SA"/>
        </w:rPr>
        <w:t xml:space="preserve">- </w:t>
      </w:r>
      <w:r>
        <w:rPr>
          <w:rFonts w:ascii="Times New Roman" w:eastAsia="MS Mincho" w:hAnsi="Times New Roman" w:cs="Times New Roman"/>
          <w:kern w:val="0"/>
          <w:lang w:bidi="ar-SA"/>
        </w:rPr>
        <w:t>Shtëpitë funerale n</w:t>
      </w:r>
      <w:r w:rsidRPr="007F21B7">
        <w:rPr>
          <w:rFonts w:ascii="Times New Roman" w:eastAsia="MS Mincho" w:hAnsi="Times New Roman" w:cs="Times New Roman"/>
          <w:kern w:val="0"/>
          <w:lang w:bidi="ar-SA"/>
        </w:rPr>
        <w:t xml:space="preserve">uk duhet të jenë në godina banimi dhe </w:t>
      </w:r>
      <w:r>
        <w:rPr>
          <w:rFonts w:ascii="Times New Roman" w:eastAsia="MS Mincho" w:hAnsi="Times New Roman" w:cs="Times New Roman"/>
          <w:kern w:val="0"/>
          <w:lang w:bidi="ar-SA"/>
        </w:rPr>
        <w:t xml:space="preserve">veprimtaria e ushtruar në to nuk duhet </w:t>
      </w:r>
      <w:r w:rsidRPr="007F21B7">
        <w:rPr>
          <w:rFonts w:ascii="Times New Roman" w:eastAsia="MS Mincho" w:hAnsi="Times New Roman" w:cs="Times New Roman"/>
          <w:kern w:val="0"/>
          <w:lang w:bidi="ar-SA"/>
        </w:rPr>
        <w:t xml:space="preserve">të </w:t>
      </w:r>
      <w:r>
        <w:rPr>
          <w:rFonts w:ascii="Times New Roman" w:eastAsia="MS Mincho" w:hAnsi="Times New Roman" w:cs="Times New Roman"/>
          <w:kern w:val="0"/>
          <w:lang w:bidi="ar-SA"/>
        </w:rPr>
        <w:t xml:space="preserve">jetë e </w:t>
      </w:r>
      <w:r w:rsidRPr="007F21B7">
        <w:rPr>
          <w:rFonts w:ascii="Times New Roman" w:eastAsia="MS Mincho" w:hAnsi="Times New Roman" w:cs="Times New Roman"/>
          <w:kern w:val="0"/>
          <w:lang w:bidi="ar-SA"/>
        </w:rPr>
        <w:t xml:space="preserve">dukshme për publikun. </w:t>
      </w:r>
      <w:r>
        <w:rPr>
          <w:rFonts w:ascii="Times New Roman" w:eastAsia="MS Mincho" w:hAnsi="Times New Roman" w:cs="Times New Roman"/>
          <w:kern w:val="0"/>
          <w:lang w:bidi="ar-SA"/>
        </w:rPr>
        <w:t>Agjencitë Funerale mund ti kenë zyrat e shërbimit edhe në godina banimi, por në asnjë rast nuk munden që në të njëjtin ambient të ekspozojnë dhe të tregtojnë materiale</w:t>
      </w:r>
      <w:r w:rsidRPr="007F21B7">
        <w:rPr>
          <w:rFonts w:ascii="Times New Roman" w:eastAsia="MS Mincho" w:hAnsi="Times New Roman" w:cs="Times New Roman"/>
          <w:kern w:val="0"/>
          <w:lang w:bidi="ar-SA"/>
        </w:rPr>
        <w:t xml:space="preserve"> si arkivolë, kurora, vazo etj</w:t>
      </w:r>
      <w:r>
        <w:rPr>
          <w:rFonts w:ascii="Times New Roman" w:eastAsia="MS Mincho" w:hAnsi="Times New Roman" w:cs="Times New Roman"/>
          <w:kern w:val="0"/>
          <w:lang w:bidi="ar-SA"/>
        </w:rPr>
        <w:t xml:space="preserve">. Këto materiale duhet të mbahen në ambiente të veçanta, jo </w:t>
      </w:r>
      <w:r w:rsidRPr="007F21B7">
        <w:rPr>
          <w:rFonts w:ascii="Times New Roman" w:eastAsia="MS Mincho" w:hAnsi="Times New Roman" w:cs="Times New Roman"/>
          <w:kern w:val="0"/>
          <w:lang w:bidi="ar-SA"/>
        </w:rPr>
        <w:t xml:space="preserve">të </w:t>
      </w:r>
      <w:r>
        <w:rPr>
          <w:rFonts w:ascii="Times New Roman" w:eastAsia="MS Mincho" w:hAnsi="Times New Roman" w:cs="Times New Roman"/>
          <w:kern w:val="0"/>
          <w:lang w:bidi="ar-SA"/>
        </w:rPr>
        <w:t>dukshme</w:t>
      </w:r>
      <w:r w:rsidRPr="007F21B7">
        <w:rPr>
          <w:rFonts w:ascii="Times New Roman" w:eastAsia="MS Mincho" w:hAnsi="Times New Roman" w:cs="Times New Roman"/>
          <w:kern w:val="0"/>
          <w:lang w:bidi="ar-SA"/>
        </w:rPr>
        <w:t xml:space="preserve"> për publikun</w:t>
      </w:r>
      <w:r>
        <w:rPr>
          <w:rFonts w:ascii="Times New Roman" w:eastAsia="MS Mincho" w:hAnsi="Times New Roman" w:cs="Times New Roman"/>
          <w:kern w:val="0"/>
          <w:lang w:bidi="ar-SA"/>
        </w:rPr>
        <w:t>.</w:t>
      </w:r>
      <w:r w:rsidRPr="007F21B7">
        <w:rPr>
          <w:rFonts w:ascii="Times New Roman" w:eastAsia="MS Mincho" w:hAnsi="Times New Roman" w:cs="Times New Roman"/>
          <w:kern w:val="0"/>
          <w:lang w:bidi="ar-SA"/>
        </w:rPr>
        <w:t xml:space="preserve"> </w:t>
      </w:r>
    </w:p>
    <w:p w14:paraId="3E892B39"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Pr>
          <w:rFonts w:ascii="Times New Roman" w:eastAsia="MS Mincho" w:hAnsi="Times New Roman" w:cs="Times New Roman"/>
          <w:kern w:val="0"/>
          <w:lang w:bidi="ar-SA"/>
        </w:rPr>
        <w:t xml:space="preserve">- </w:t>
      </w:r>
      <w:r w:rsidRPr="007F21B7">
        <w:rPr>
          <w:rFonts w:ascii="Times New Roman" w:eastAsia="MS Mincho" w:hAnsi="Times New Roman" w:cs="Times New Roman"/>
          <w:kern w:val="0"/>
          <w:lang w:bidi="ar-SA"/>
        </w:rPr>
        <w:t>Nuk duhet të kenë shenja dalluese, fetare, të përhershme, në fasadën e tyre apo në mjedisin përreth;</w:t>
      </w:r>
    </w:p>
    <w:p w14:paraId="2F4C0113"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bidi="ar-SA"/>
        </w:rPr>
        <w:t>- Duhet të kenë të paktën një makinë autofunebër, e cila duhet të jetë sipas specifikimeve teknike të vendosura nga inspektorati i shëndetësisë;</w:t>
      </w:r>
    </w:p>
    <w:p w14:paraId="11D207CD" w14:textId="77777777" w:rsidR="002134E2" w:rsidRDefault="002134E2" w:rsidP="002134E2">
      <w:pPr>
        <w:tabs>
          <w:tab w:val="left" w:pos="36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bidi="ar-SA"/>
        </w:rPr>
        <w:t>- Të ken</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gar</w:t>
      </w:r>
      <w:r>
        <w:rPr>
          <w:rFonts w:ascii="Times New Roman" w:eastAsia="MS Mincho" w:hAnsi="Times New Roman" w:cs="Times New Roman"/>
          <w:kern w:val="0"/>
          <w:lang w:bidi="ar-SA"/>
        </w:rPr>
        <w:t>a</w:t>
      </w:r>
      <w:r w:rsidRPr="007F21B7">
        <w:rPr>
          <w:rFonts w:ascii="Times New Roman" w:eastAsia="MS Mincho" w:hAnsi="Times New Roman" w:cs="Times New Roman"/>
          <w:kern w:val="0"/>
          <w:lang w:bidi="ar-SA"/>
        </w:rPr>
        <w:t xml:space="preserve">zh të përshtatshëm në varësi të numrit të makinave autofunebër që disponojnë. Minimalisht hapësira e përshtatshme për një makinë duhet të jetë </w:t>
      </w:r>
      <w:r>
        <w:rPr>
          <w:rFonts w:ascii="Times New Roman" w:eastAsia="MS Mincho" w:hAnsi="Times New Roman" w:cs="Times New Roman"/>
          <w:kern w:val="0"/>
          <w:lang w:bidi="ar-SA"/>
        </w:rPr>
        <w:t xml:space="preserve">deri në </w:t>
      </w:r>
      <w:r w:rsidRPr="007F21B7">
        <w:rPr>
          <w:rFonts w:ascii="Times New Roman" w:eastAsia="MS Mincho" w:hAnsi="Times New Roman" w:cs="Times New Roman"/>
          <w:kern w:val="0"/>
          <w:lang w:bidi="ar-SA"/>
        </w:rPr>
        <w:t>15m</w:t>
      </w:r>
      <w:r w:rsidRPr="007F21B7">
        <w:rPr>
          <w:rFonts w:ascii="Times New Roman" w:eastAsia="MS Mincho" w:hAnsi="Times New Roman" w:cs="Times New Roman"/>
          <w:kern w:val="0"/>
          <w:vertAlign w:val="superscript"/>
          <w:lang w:bidi="ar-SA"/>
        </w:rPr>
        <w:t>2</w:t>
      </w:r>
      <w:r w:rsidRPr="007F21B7">
        <w:rPr>
          <w:rFonts w:ascii="Times New Roman" w:eastAsia="MS Mincho" w:hAnsi="Times New Roman" w:cs="Times New Roman"/>
          <w:kern w:val="0"/>
          <w:lang w:bidi="ar-SA"/>
        </w:rPr>
        <w:t>.</w:t>
      </w:r>
    </w:p>
    <w:p w14:paraId="41820B67"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Pr>
          <w:rFonts w:ascii="Times New Roman" w:eastAsia="MS Mincho" w:hAnsi="Times New Roman" w:cs="Times New Roman"/>
          <w:kern w:val="0"/>
          <w:lang w:bidi="ar-SA"/>
        </w:rPr>
        <w:t>- Burime njerëzore të mjaftueshme për ushtrimin e aktivitetit të shërbimit funeral, përkatësisht për Agjencitë Funerale minimalisht 3 (tre) punonjës, ndërsa për shtëpitë funerale minimalisht 10 (dhjetë) punonjës.</w:t>
      </w:r>
    </w:p>
    <w:p w14:paraId="34FC56A5"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bidi="ar-SA"/>
        </w:rPr>
        <w:t>- Çdo ndërtesë të projektohet, e tillë që të plotësojë kushtet e përdorimit bazuar në vendimin e Këshillit të Ministrave nr.1503, datë 19.11.2008, “Për shfrytëzimin e hapësirave nga ana e personave me aftësi të</w:t>
      </w:r>
      <w:r>
        <w:rPr>
          <w:rFonts w:ascii="Times New Roman" w:eastAsia="MS Mincho" w:hAnsi="Times New Roman" w:cs="Times New Roman"/>
          <w:kern w:val="0"/>
          <w:lang w:bidi="ar-SA"/>
        </w:rPr>
        <w:t xml:space="preserve"> </w:t>
      </w:r>
      <w:r w:rsidRPr="007F21B7">
        <w:rPr>
          <w:rFonts w:ascii="Times New Roman" w:eastAsia="MS Mincho" w:hAnsi="Times New Roman" w:cs="Times New Roman"/>
          <w:kern w:val="0"/>
          <w:lang w:bidi="ar-SA"/>
        </w:rPr>
        <w:t>kufizuar”.</w:t>
      </w:r>
    </w:p>
    <w:p w14:paraId="4F94C4D1"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Pr>
          <w:rFonts w:ascii="Times New Roman" w:eastAsia="MS Mincho" w:hAnsi="Times New Roman" w:cs="Times New Roman"/>
          <w:b/>
          <w:kern w:val="0"/>
          <w:lang w:bidi="ar-SA"/>
        </w:rPr>
        <w:t>4.1</w:t>
      </w:r>
      <w:r w:rsidRPr="007F21B7">
        <w:rPr>
          <w:rFonts w:ascii="Times New Roman" w:eastAsia="MS Mincho" w:hAnsi="Times New Roman" w:cs="Times New Roman"/>
          <w:kern w:val="0"/>
          <w:lang w:bidi="ar-SA"/>
        </w:rPr>
        <w:t xml:space="preserve"> </w:t>
      </w:r>
      <w:r>
        <w:rPr>
          <w:rFonts w:ascii="Times New Roman" w:eastAsia="MS Mincho" w:hAnsi="Times New Roman" w:cs="Times New Roman"/>
          <w:kern w:val="0"/>
          <w:lang w:bidi="ar-SA"/>
        </w:rPr>
        <w:t>Komisioni, për s</w:t>
      </w:r>
      <w:r w:rsidRPr="007F21B7">
        <w:rPr>
          <w:rFonts w:ascii="Times New Roman" w:eastAsia="MS Mincho" w:hAnsi="Times New Roman" w:cs="Times New Roman"/>
          <w:kern w:val="0"/>
          <w:lang w:bidi="ar-SA"/>
        </w:rPr>
        <w:t>ht</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pit</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funerale</w:t>
      </w:r>
      <w:r>
        <w:rPr>
          <w:rFonts w:ascii="Times New Roman" w:eastAsia="MS Mincho" w:hAnsi="Times New Roman" w:cs="Times New Roman"/>
          <w:kern w:val="0"/>
          <w:lang w:bidi="ar-SA"/>
        </w:rPr>
        <w:t>,</w:t>
      </w:r>
      <w:r w:rsidRPr="007F21B7">
        <w:rPr>
          <w:rFonts w:ascii="Times New Roman" w:eastAsia="MS Mincho" w:hAnsi="Times New Roman" w:cs="Times New Roman"/>
          <w:kern w:val="0"/>
          <w:lang w:bidi="ar-SA"/>
        </w:rPr>
        <w:t xml:space="preserve"> p</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rveç kushteve t</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p</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rcaktuara n</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pik</w:t>
      </w:r>
      <w:r>
        <w:rPr>
          <w:rFonts w:ascii="Times New Roman" w:eastAsia="MS Mincho" w:hAnsi="Times New Roman" w:cs="Times New Roman"/>
          <w:kern w:val="0"/>
          <w:lang w:bidi="ar-SA"/>
        </w:rPr>
        <w:t xml:space="preserve">ën 4, </w:t>
      </w:r>
      <w:r w:rsidRPr="007F21B7">
        <w:rPr>
          <w:rFonts w:ascii="Times New Roman" w:eastAsia="MS Mincho" w:hAnsi="Times New Roman" w:cs="Times New Roman"/>
          <w:kern w:val="0"/>
          <w:lang w:bidi="ar-SA"/>
        </w:rPr>
        <w:t>t</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k</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tij Kreu, duhet gjithashtu t</w:t>
      </w:r>
      <w:r>
        <w:rPr>
          <w:rFonts w:ascii="Times New Roman" w:eastAsia="MS Mincho" w:hAnsi="Times New Roman" w:cs="Times New Roman"/>
          <w:kern w:val="0"/>
          <w:lang w:bidi="ar-SA"/>
        </w:rPr>
        <w:t xml:space="preserve">ë verifikojë edhe përmbushjen e kushteve </w:t>
      </w:r>
      <w:r w:rsidRPr="007F21B7">
        <w:rPr>
          <w:rFonts w:ascii="Times New Roman" w:eastAsia="MS Mincho" w:hAnsi="Times New Roman" w:cs="Times New Roman"/>
          <w:kern w:val="0"/>
          <w:lang w:bidi="ar-SA"/>
        </w:rPr>
        <w:t>teknike t</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 xml:space="preserve"> m</w:t>
      </w:r>
      <w:r>
        <w:rPr>
          <w:rFonts w:ascii="Times New Roman" w:eastAsia="MS Mincho" w:hAnsi="Times New Roman" w:cs="Times New Roman"/>
          <w:kern w:val="0"/>
          <w:lang w:bidi="ar-SA"/>
        </w:rPr>
        <w:t>ë</w:t>
      </w:r>
      <w:r w:rsidRPr="007F21B7">
        <w:rPr>
          <w:rFonts w:ascii="Times New Roman" w:eastAsia="MS Mincho" w:hAnsi="Times New Roman" w:cs="Times New Roman"/>
          <w:kern w:val="0"/>
          <w:lang w:bidi="ar-SA"/>
        </w:rPr>
        <w:t>poshtme:</w:t>
      </w:r>
    </w:p>
    <w:p w14:paraId="194F6DB4" w14:textId="77777777" w:rsidR="002134E2" w:rsidRPr="00BC2CEF" w:rsidRDefault="002134E2" w:rsidP="002134E2">
      <w:pPr>
        <w:tabs>
          <w:tab w:val="left" w:pos="360"/>
        </w:tabs>
        <w:autoSpaceDN/>
        <w:jc w:val="both"/>
        <w:textAlignment w:val="auto"/>
        <w:rPr>
          <w:rFonts w:ascii="Times New Roman" w:eastAsia="MS Mincho" w:hAnsi="Times New Roman" w:cs="Times New Roman"/>
          <w:color w:val="FF0000"/>
          <w:kern w:val="0"/>
          <w:lang w:bidi="ar-SA"/>
        </w:rPr>
      </w:pPr>
      <w:r w:rsidRPr="002D2F3C">
        <w:rPr>
          <w:rFonts w:ascii="Times New Roman" w:eastAsia="MS Mincho" w:hAnsi="Times New Roman" w:cs="Times New Roman"/>
          <w:kern w:val="0"/>
          <w:lang w:bidi="ar-SA"/>
        </w:rPr>
        <w:t>- Të kenë salla ceremoniale (ambient pritjeje) të përshtatshme, për të kryer ritet fetare të lamtumirës së fundit, ng</w:t>
      </w:r>
      <w:r>
        <w:rPr>
          <w:rFonts w:ascii="Times New Roman" w:eastAsia="MS Mincho" w:hAnsi="Times New Roman" w:cs="Times New Roman"/>
          <w:kern w:val="0"/>
          <w:lang w:bidi="ar-SA"/>
        </w:rPr>
        <w:t>a të gjitha komunitetet fetare.</w:t>
      </w:r>
    </w:p>
    <w:p w14:paraId="17305BD3"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bidi="ar-SA"/>
        </w:rPr>
        <w:t>- Një dhomë të posaçme sanitare, për shë</w:t>
      </w:r>
      <w:r>
        <w:rPr>
          <w:rFonts w:ascii="Times New Roman" w:eastAsia="MS Mincho" w:hAnsi="Times New Roman" w:cs="Times New Roman"/>
          <w:kern w:val="0"/>
          <w:lang w:bidi="ar-SA"/>
        </w:rPr>
        <w:t>rbime pastri</w:t>
      </w:r>
      <w:r w:rsidRPr="007F21B7">
        <w:rPr>
          <w:rFonts w:ascii="Times New Roman" w:eastAsia="MS Mincho" w:hAnsi="Times New Roman" w:cs="Times New Roman"/>
          <w:kern w:val="0"/>
          <w:lang w:bidi="ar-SA"/>
        </w:rPr>
        <w:t>mi e veshje kufome, duke garantuar higjenën dhe sigurinë publike, si edhe respektimin e rregullave për mbrojtjen e jetës dhe shëndetit të punëmarrësve. Kjo dhomë duhet të jetë e pajisur me një dysheme sanitare dhe kullimin e nevojshëm, ventilim, tavolina të miratuara të nevojshme, ujë të rrjedhshëm të nxehtë dhe të ftohtë, lavaman të ndarë nga kullimi i tavolinës si dhe të gjitha instrumentat e nevojshme për trajtimin dhe përgatitjen e trupave të vdekur.</w:t>
      </w:r>
    </w:p>
    <w:p w14:paraId="353F616E" w14:textId="77777777" w:rsidR="002134E2" w:rsidRPr="00BC2CEF" w:rsidRDefault="002134E2" w:rsidP="002134E2">
      <w:pPr>
        <w:tabs>
          <w:tab w:val="left" w:pos="360"/>
        </w:tabs>
        <w:autoSpaceDN/>
        <w:jc w:val="both"/>
        <w:textAlignment w:val="auto"/>
        <w:rPr>
          <w:rFonts w:ascii="Times New Roman" w:eastAsia="MS Mincho" w:hAnsi="Times New Roman" w:cs="Times New Roman"/>
          <w:color w:val="FF0000"/>
          <w:kern w:val="0"/>
          <w:lang w:bidi="ar-SA"/>
        </w:rPr>
      </w:pPr>
      <w:r w:rsidRPr="007F21B7">
        <w:rPr>
          <w:rFonts w:ascii="Times New Roman" w:eastAsia="MS Mincho" w:hAnsi="Times New Roman" w:cs="Times New Roman"/>
          <w:kern w:val="0"/>
          <w:lang w:bidi="ar-SA"/>
        </w:rPr>
        <w:t xml:space="preserve">- Dhomë të posaçme (morg), me qëllim vendosjen e kufomave, para se të kryhet ceremonia e lamtumirës, në sallën ceremoniale. Temperatura brenda në këtë dhomë duhet të mbahet konstante ndërmjet vlerave 2º-12ºC. Kjo temperaturë konstante duhet të mbahet nëpërmjet një njësie qendrore, që duhet të sigurojë edhe ventilim të vazhdueshëm. Dyshemeja duhet të jetë e papërshkueshme nga lëngjet dhe e lëmuar, në mënyrë që të pastrohet lehtë. </w:t>
      </w:r>
    </w:p>
    <w:p w14:paraId="5B898024" w14:textId="77777777" w:rsidR="002134E2" w:rsidRPr="007F21B7" w:rsidRDefault="002134E2" w:rsidP="002134E2">
      <w:pPr>
        <w:tabs>
          <w:tab w:val="left" w:pos="360"/>
        </w:tabs>
        <w:autoSpaceDN/>
        <w:jc w:val="both"/>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bidi="ar-SA"/>
        </w:rPr>
        <w:t>- Dhoma higjeno sanitare të posaçme per personelin, me sipërfaqe minimum 12m</w:t>
      </w:r>
      <w:r w:rsidRPr="007F21B7">
        <w:rPr>
          <w:rFonts w:ascii="Times New Roman" w:eastAsia="MS Mincho" w:hAnsi="Times New Roman" w:cs="Times New Roman"/>
          <w:kern w:val="0"/>
          <w:vertAlign w:val="superscript"/>
          <w:lang w:bidi="ar-SA"/>
        </w:rPr>
        <w:t>2</w:t>
      </w:r>
      <w:r w:rsidRPr="007F21B7">
        <w:rPr>
          <w:rFonts w:ascii="Times New Roman" w:eastAsia="MS Mincho" w:hAnsi="Times New Roman" w:cs="Times New Roman"/>
          <w:kern w:val="0"/>
          <w:lang w:bidi="ar-SA"/>
        </w:rPr>
        <w:t>.</w:t>
      </w:r>
    </w:p>
    <w:p w14:paraId="4505D459" w14:textId="77777777" w:rsidR="002134E2" w:rsidRDefault="002134E2" w:rsidP="002134E2">
      <w:pPr>
        <w:tabs>
          <w:tab w:val="left" w:pos="360"/>
        </w:tabs>
        <w:suppressAutoHyphens w:val="0"/>
        <w:jc w:val="both"/>
        <w:rPr>
          <w:rFonts w:ascii="Times New Roman" w:eastAsia="MS Mincho" w:hAnsi="Times New Roman" w:cs="Times New Roman"/>
          <w:kern w:val="0"/>
          <w:lang w:bidi="ar-SA"/>
        </w:rPr>
      </w:pPr>
      <w:r>
        <w:rPr>
          <w:rFonts w:ascii="Times New Roman" w:eastAsia="MS Mincho" w:hAnsi="Times New Roman" w:cs="Times New Roman"/>
          <w:b/>
          <w:kern w:val="0"/>
          <w:lang w:bidi="ar-SA"/>
        </w:rPr>
        <w:t>5</w:t>
      </w:r>
      <w:r w:rsidRPr="007F21B7">
        <w:rPr>
          <w:rFonts w:ascii="Times New Roman" w:eastAsia="MS Mincho" w:hAnsi="Times New Roman" w:cs="Times New Roman"/>
          <w:b/>
          <w:kern w:val="0"/>
          <w:lang w:bidi="ar-SA"/>
        </w:rPr>
        <w:t>.</w:t>
      </w:r>
      <w:r w:rsidRPr="007F21B7">
        <w:rPr>
          <w:rFonts w:ascii="Times New Roman" w:eastAsia="MS Mincho" w:hAnsi="Times New Roman" w:cs="Times New Roman"/>
          <w:kern w:val="0"/>
          <w:lang w:bidi="ar-SA"/>
        </w:rPr>
        <w:t xml:space="preserve"> </w:t>
      </w:r>
      <w:r>
        <w:rPr>
          <w:rFonts w:ascii="Times New Roman" w:eastAsia="MS Mincho" w:hAnsi="Times New Roman" w:cs="Times New Roman"/>
          <w:kern w:val="0"/>
          <w:lang w:bidi="ar-SA"/>
        </w:rPr>
        <w:t>Komisioni</w:t>
      </w:r>
      <w:r w:rsidRPr="007F21B7">
        <w:rPr>
          <w:rFonts w:ascii="Times New Roman" w:eastAsia="MS Mincho" w:hAnsi="Times New Roman" w:cs="Times New Roman"/>
          <w:kern w:val="0"/>
          <w:lang w:bidi="ar-SA"/>
        </w:rPr>
        <w:t xml:space="preserve"> pasi ka inspektuar në vend ambientin, dhe ka konkluduar në plotësimin e kushteve, </w:t>
      </w:r>
      <w:r>
        <w:rPr>
          <w:rFonts w:ascii="Times New Roman" w:eastAsia="MS Mincho" w:hAnsi="Times New Roman" w:cs="Times New Roman"/>
          <w:kern w:val="0"/>
          <w:lang w:bidi="ar-SA"/>
        </w:rPr>
        <w:t xml:space="preserve">harton një raport përmbledhës dhe ja drejton Drejtorisë së Licencimit dhe Gjendjes Civile. </w:t>
      </w:r>
    </w:p>
    <w:p w14:paraId="0BB02A0F" w14:textId="77777777" w:rsidR="002134E2"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2D2F3C">
        <w:rPr>
          <w:rFonts w:ascii="Times New Roman" w:eastAsia="MS Mincho" w:hAnsi="Times New Roman" w:cs="Times New Roman"/>
          <w:b/>
          <w:kern w:val="0"/>
          <w:lang w:bidi="ar-SA"/>
        </w:rPr>
        <w:t>6.</w:t>
      </w:r>
      <w:r>
        <w:rPr>
          <w:rFonts w:ascii="Times New Roman" w:eastAsia="MS Mincho" w:hAnsi="Times New Roman" w:cs="Times New Roman"/>
          <w:kern w:val="0"/>
          <w:lang w:bidi="ar-SA"/>
        </w:rPr>
        <w:t xml:space="preserve"> Drejtoria e Licencimit dhe Gjendjes Civile, pasi njihet me raportin e komisionit, harton një memo drejtuar kryetarit të Bashkisë, me anë të së cilës </w:t>
      </w:r>
      <w:r w:rsidRPr="007F21B7">
        <w:rPr>
          <w:rFonts w:ascii="Times New Roman" w:eastAsia="Calibri" w:hAnsi="Times New Roman" w:cs="Times New Roman"/>
          <w:bCs/>
          <w:kern w:val="0"/>
          <w:lang w:val="sq-AL" w:eastAsia="en-US" w:bidi="ar-SA"/>
        </w:rPr>
        <w:t xml:space="preserve">i propozon </w:t>
      </w:r>
      <w:r>
        <w:rPr>
          <w:rFonts w:ascii="Times New Roman" w:eastAsia="Calibri" w:hAnsi="Times New Roman" w:cs="Times New Roman"/>
          <w:bCs/>
          <w:kern w:val="0"/>
          <w:lang w:val="sq-AL" w:eastAsia="en-US" w:bidi="ar-SA"/>
        </w:rPr>
        <w:t>miratimin</w:t>
      </w:r>
      <w:r w:rsidRPr="007F21B7">
        <w:rPr>
          <w:rFonts w:ascii="Times New Roman" w:eastAsia="Calibri" w:hAnsi="Times New Roman" w:cs="Times New Roman"/>
          <w:bCs/>
          <w:kern w:val="0"/>
          <w:lang w:val="sq-AL" w:eastAsia="en-US" w:bidi="ar-SA"/>
        </w:rPr>
        <w:t xml:space="preserve"> e licencës. </w:t>
      </w:r>
    </w:p>
    <w:p w14:paraId="004A3F1F" w14:textId="77777777" w:rsidR="002134E2"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4B2ACE">
        <w:rPr>
          <w:rFonts w:ascii="Times New Roman" w:eastAsia="Calibri" w:hAnsi="Times New Roman" w:cs="Times New Roman"/>
          <w:b/>
          <w:bCs/>
          <w:kern w:val="0"/>
          <w:lang w:val="sq-AL" w:eastAsia="en-US" w:bidi="ar-SA"/>
        </w:rPr>
        <w:t>7.</w:t>
      </w:r>
      <w:r>
        <w:rPr>
          <w:rFonts w:ascii="Times New Roman" w:eastAsia="Calibri" w:hAnsi="Times New Roman" w:cs="Times New Roman"/>
          <w:bCs/>
          <w:kern w:val="0"/>
          <w:lang w:val="sq-AL" w:eastAsia="en-US" w:bidi="ar-SA"/>
        </w:rPr>
        <w:t xml:space="preserve"> Në rastet kur komisioni ka konstatuar mosplotësim/mosrespektim të kushteve teknike, i lë një afat kohor prej 30 ditësh subjektit me qëllim plotësimin e mangësive të konstatuara. Nëse subjekti në përfundim të këtij afati nuk merr masat e nevojshme, komisioni harton raportin përmbledhës dhe ja përcjellë Drejtorisë së Licencimit dhe Gjendjes Civile.</w:t>
      </w:r>
    </w:p>
    <w:p w14:paraId="3B64282F" w14:textId="77777777" w:rsidR="002134E2"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8</w:t>
      </w:r>
      <w:r w:rsidRPr="002D2F3C">
        <w:rPr>
          <w:rFonts w:ascii="Times New Roman" w:eastAsia="Calibri" w:hAnsi="Times New Roman" w:cs="Times New Roman"/>
          <w:b/>
          <w:bCs/>
          <w:kern w:val="0"/>
          <w:lang w:val="sq-AL" w:eastAsia="en-US" w:bidi="ar-SA"/>
        </w:rPr>
        <w:t>.</w:t>
      </w:r>
      <w:r>
        <w:rPr>
          <w:rFonts w:ascii="Times New Roman" w:eastAsia="Calibri" w:hAnsi="Times New Roman" w:cs="Times New Roman"/>
          <w:bCs/>
          <w:kern w:val="0"/>
          <w:lang w:val="sq-AL" w:eastAsia="en-US" w:bidi="ar-SA"/>
        </w:rPr>
        <w:t xml:space="preserve"> Drejtoria e Licencimit dhe Gjendjes Civile</w:t>
      </w:r>
      <w:r w:rsidRPr="003F6C74">
        <w:rPr>
          <w:rFonts w:ascii="Times New Roman" w:eastAsia="MS Mincho" w:hAnsi="Times New Roman" w:cs="Times New Roman"/>
          <w:kern w:val="0"/>
          <w:lang w:val="sq-AL" w:bidi="ar-SA"/>
        </w:rPr>
        <w:t xml:space="preserve"> pasi njihet me raportin e komisionit, sipas pikës 7, të këtij Kreu, harton një memo drejtuar kryetrait të Bashkisë, me anë të së cilës </w:t>
      </w:r>
      <w:r w:rsidRPr="007F21B7">
        <w:rPr>
          <w:rFonts w:ascii="Times New Roman" w:eastAsia="Calibri" w:hAnsi="Times New Roman" w:cs="Times New Roman"/>
          <w:bCs/>
          <w:kern w:val="0"/>
          <w:lang w:val="sq-AL" w:eastAsia="en-US" w:bidi="ar-SA"/>
        </w:rPr>
        <w:t xml:space="preserve">i </w:t>
      </w:r>
      <w:r>
        <w:rPr>
          <w:rFonts w:ascii="Times New Roman" w:eastAsia="Calibri" w:hAnsi="Times New Roman" w:cs="Times New Roman"/>
          <w:bCs/>
          <w:kern w:val="0"/>
          <w:lang w:val="sq-AL" w:eastAsia="en-US" w:bidi="ar-SA"/>
        </w:rPr>
        <w:t>propozon refuzimin e licencës.</w:t>
      </w:r>
    </w:p>
    <w:p w14:paraId="0C665517" w14:textId="77777777" w:rsidR="002134E2" w:rsidRPr="00C62AC9"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9</w:t>
      </w:r>
      <w:r w:rsidRPr="001025B2">
        <w:rPr>
          <w:rFonts w:ascii="Times New Roman" w:eastAsia="Calibri" w:hAnsi="Times New Roman" w:cs="Times New Roman"/>
          <w:b/>
          <w:bCs/>
          <w:kern w:val="0"/>
          <w:lang w:val="sq-AL" w:eastAsia="en-US" w:bidi="ar-SA"/>
        </w:rPr>
        <w:t>.</w:t>
      </w:r>
      <w:r>
        <w:rPr>
          <w:rFonts w:ascii="Times New Roman" w:eastAsia="Calibri" w:hAnsi="Times New Roman" w:cs="Times New Roman"/>
          <w:bCs/>
          <w:kern w:val="0"/>
          <w:lang w:val="sq-AL" w:eastAsia="en-US" w:bidi="ar-SA"/>
        </w:rPr>
        <w:t xml:space="preserve"> Vendimi i miratimit/refuzimit nga kryetari</w:t>
      </w:r>
      <w:r w:rsidRPr="00C62AC9">
        <w:rPr>
          <w:rFonts w:ascii="Times New Roman" w:eastAsia="Calibri" w:hAnsi="Times New Roman" w:cs="Times New Roman"/>
          <w:bCs/>
          <w:kern w:val="0"/>
          <w:lang w:val="sq-AL" w:eastAsia="en-US" w:bidi="ar-SA"/>
        </w:rPr>
        <w:t>, bazohet në dokumentet provuese të licencimit, si dhe në</w:t>
      </w:r>
      <w:r>
        <w:rPr>
          <w:rFonts w:ascii="Times New Roman" w:eastAsia="Calibri" w:hAnsi="Times New Roman" w:cs="Times New Roman"/>
          <w:bCs/>
          <w:kern w:val="0"/>
          <w:lang w:val="sq-AL" w:eastAsia="en-US" w:bidi="ar-SA"/>
        </w:rPr>
        <w:t xml:space="preserve"> </w:t>
      </w:r>
      <w:r w:rsidRPr="00C62AC9">
        <w:rPr>
          <w:rFonts w:ascii="Times New Roman" w:eastAsia="Calibri" w:hAnsi="Times New Roman" w:cs="Times New Roman"/>
          <w:bCs/>
          <w:kern w:val="0"/>
          <w:lang w:val="sq-AL" w:eastAsia="en-US" w:bidi="ar-SA"/>
        </w:rPr>
        <w:t>inspektimin në vend e vlerësimin faktik të plotësimit të kritereve përkatëse të licencimit nga</w:t>
      </w:r>
      <w:r>
        <w:rPr>
          <w:rFonts w:ascii="Times New Roman" w:eastAsia="Calibri" w:hAnsi="Times New Roman" w:cs="Times New Roman"/>
          <w:bCs/>
          <w:kern w:val="0"/>
          <w:lang w:val="sq-AL" w:eastAsia="en-US" w:bidi="ar-SA"/>
        </w:rPr>
        <w:t xml:space="preserve"> komisioni.</w:t>
      </w:r>
    </w:p>
    <w:p w14:paraId="4CDB1631" w14:textId="77777777" w:rsidR="002134E2" w:rsidRPr="00C62AC9"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10</w:t>
      </w:r>
      <w:r w:rsidRPr="001025B2">
        <w:rPr>
          <w:rFonts w:ascii="Times New Roman" w:eastAsia="Calibri" w:hAnsi="Times New Roman" w:cs="Times New Roman"/>
          <w:b/>
          <w:bCs/>
          <w:kern w:val="0"/>
          <w:lang w:val="sq-AL" w:eastAsia="en-US" w:bidi="ar-SA"/>
        </w:rPr>
        <w:t>.</w:t>
      </w:r>
      <w:r>
        <w:rPr>
          <w:rFonts w:ascii="Times New Roman" w:eastAsia="Calibri" w:hAnsi="Times New Roman" w:cs="Times New Roman"/>
          <w:bCs/>
          <w:kern w:val="0"/>
          <w:lang w:val="sq-AL" w:eastAsia="en-US" w:bidi="ar-SA"/>
        </w:rPr>
        <w:t xml:space="preserve"> Kryetari</w:t>
      </w:r>
      <w:r w:rsidRPr="00C62AC9">
        <w:rPr>
          <w:rFonts w:ascii="Times New Roman" w:eastAsia="Calibri" w:hAnsi="Times New Roman" w:cs="Times New Roman"/>
          <w:bCs/>
          <w:kern w:val="0"/>
          <w:lang w:val="sq-AL" w:eastAsia="en-US" w:bidi="ar-SA"/>
        </w:rPr>
        <w:t>, vendos për:</w:t>
      </w:r>
    </w:p>
    <w:p w14:paraId="0BEF308B" w14:textId="77777777" w:rsidR="002134E2" w:rsidRPr="00C62AC9"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C62AC9">
        <w:rPr>
          <w:rFonts w:ascii="Times New Roman" w:eastAsia="Calibri" w:hAnsi="Times New Roman" w:cs="Times New Roman"/>
          <w:bCs/>
          <w:kern w:val="0"/>
          <w:lang w:val="sq-AL" w:eastAsia="en-US" w:bidi="ar-SA"/>
        </w:rPr>
        <w:t xml:space="preserve">a) miratimin e </w:t>
      </w:r>
      <w:r>
        <w:rPr>
          <w:rFonts w:ascii="Times New Roman" w:eastAsia="Calibri" w:hAnsi="Times New Roman" w:cs="Times New Roman"/>
          <w:bCs/>
          <w:kern w:val="0"/>
          <w:lang w:val="sq-AL" w:eastAsia="en-US" w:bidi="ar-SA"/>
        </w:rPr>
        <w:t>kërkesës për pajisje me licencë;</w:t>
      </w:r>
    </w:p>
    <w:p w14:paraId="7225F6B2" w14:textId="77777777" w:rsidR="002134E2" w:rsidRPr="00BD5F84"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C62AC9">
        <w:rPr>
          <w:rFonts w:ascii="Times New Roman" w:eastAsia="Calibri" w:hAnsi="Times New Roman" w:cs="Times New Roman"/>
          <w:bCs/>
          <w:kern w:val="0"/>
          <w:lang w:val="sq-AL" w:eastAsia="en-US" w:bidi="ar-SA"/>
        </w:rPr>
        <w:t>b) refuzimin e kërkesës për pajisje me licencë</w:t>
      </w:r>
      <w:r>
        <w:rPr>
          <w:rFonts w:ascii="Times New Roman" w:eastAsia="Calibri" w:hAnsi="Times New Roman" w:cs="Times New Roman"/>
          <w:bCs/>
          <w:kern w:val="0"/>
          <w:lang w:val="sq-AL" w:eastAsia="en-US" w:bidi="ar-SA"/>
        </w:rPr>
        <w:t xml:space="preserve">. </w:t>
      </w:r>
      <w:r w:rsidRPr="008C3431">
        <w:rPr>
          <w:rFonts w:ascii="Times New Roman" w:eastAsia="Calibri" w:hAnsi="Times New Roman" w:cs="Times New Roman"/>
          <w:bCs/>
          <w:kern w:val="0"/>
          <w:lang w:val="sq-AL" w:eastAsia="en-US" w:bidi="ar-SA"/>
        </w:rPr>
        <w:t>Në</w:t>
      </w:r>
      <w:r>
        <w:rPr>
          <w:rFonts w:ascii="Times New Roman" w:eastAsia="Calibri" w:hAnsi="Times New Roman" w:cs="Times New Roman"/>
          <w:bCs/>
          <w:kern w:val="0"/>
          <w:lang w:val="sq-AL" w:eastAsia="en-US" w:bidi="ar-SA"/>
        </w:rPr>
        <w:t xml:space="preserve"> këtë rast</w:t>
      </w:r>
      <w:r w:rsidRPr="008C3431">
        <w:rPr>
          <w:rFonts w:ascii="Times New Roman" w:eastAsia="Calibri" w:hAnsi="Times New Roman" w:cs="Times New Roman"/>
          <w:bCs/>
          <w:kern w:val="0"/>
          <w:lang w:val="sq-AL" w:eastAsia="en-US" w:bidi="ar-SA"/>
        </w:rPr>
        <w:t>, arsyetimi ligjor përkatës, në të ci</w:t>
      </w:r>
      <w:r>
        <w:rPr>
          <w:rFonts w:ascii="Times New Roman" w:eastAsia="Calibri" w:hAnsi="Times New Roman" w:cs="Times New Roman"/>
          <w:bCs/>
          <w:kern w:val="0"/>
          <w:lang w:val="sq-AL" w:eastAsia="en-US" w:bidi="ar-SA"/>
        </w:rPr>
        <w:t xml:space="preserve">lin përcaktohen qartë shkaqet e </w:t>
      </w:r>
      <w:r w:rsidRPr="008C3431">
        <w:rPr>
          <w:rFonts w:ascii="Times New Roman" w:eastAsia="Calibri" w:hAnsi="Times New Roman" w:cs="Times New Roman"/>
          <w:bCs/>
          <w:kern w:val="0"/>
          <w:lang w:val="sq-AL" w:eastAsia="en-US" w:bidi="ar-SA"/>
        </w:rPr>
        <w:t>refuzimit,</w:t>
      </w:r>
      <w:r>
        <w:rPr>
          <w:rFonts w:ascii="Times New Roman" w:eastAsia="Calibri" w:hAnsi="Times New Roman" w:cs="Times New Roman"/>
          <w:bCs/>
          <w:kern w:val="0"/>
          <w:lang w:val="sq-AL" w:eastAsia="en-US" w:bidi="ar-SA"/>
        </w:rPr>
        <w:t xml:space="preserve"> i bëhen me dije subjektit aplikues. N</w:t>
      </w:r>
      <w:r w:rsidRPr="008C3431">
        <w:rPr>
          <w:rFonts w:ascii="Times New Roman" w:eastAsia="Calibri" w:hAnsi="Times New Roman" w:cs="Times New Roman"/>
          <w:bCs/>
          <w:kern w:val="0"/>
          <w:lang w:val="sq-AL" w:eastAsia="en-US" w:bidi="ar-SA"/>
        </w:rPr>
        <w:t xml:space="preserve">ëse subjekti nuk është </w:t>
      </w:r>
      <w:r w:rsidRPr="008C3431">
        <w:rPr>
          <w:rFonts w:ascii="Times New Roman" w:eastAsia="Calibri" w:hAnsi="Times New Roman" w:cs="Times New Roman"/>
          <w:bCs/>
          <w:kern w:val="0"/>
          <w:lang w:val="sq-AL" w:eastAsia="en-US" w:bidi="ar-SA"/>
        </w:rPr>
        <w:lastRenderedPageBreak/>
        <w:t>dakord me vendimin e marrë për refuzi</w:t>
      </w:r>
      <w:r>
        <w:rPr>
          <w:rFonts w:ascii="Times New Roman" w:eastAsia="Calibri" w:hAnsi="Times New Roman" w:cs="Times New Roman"/>
          <w:bCs/>
          <w:kern w:val="0"/>
          <w:lang w:val="sq-AL" w:eastAsia="en-US" w:bidi="ar-SA"/>
        </w:rPr>
        <w:t xml:space="preserve">min e kërkesës për licencim, </w:t>
      </w:r>
      <w:r w:rsidRPr="00BD5F84">
        <w:rPr>
          <w:rFonts w:ascii="Times New Roman" w:eastAsia="Calibri" w:hAnsi="Times New Roman" w:cs="Times New Roman"/>
          <w:bCs/>
          <w:kern w:val="0"/>
          <w:lang w:val="sq-AL" w:eastAsia="en-US" w:bidi="ar-SA"/>
        </w:rPr>
        <w:t>ai ka të drejtën e ndjekjes së procedurës së ankimimit.</w:t>
      </w:r>
    </w:p>
    <w:p w14:paraId="3575FF54" w14:textId="77777777" w:rsidR="002134E2" w:rsidRPr="00BD5F84"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11</w:t>
      </w:r>
      <w:r w:rsidRPr="00BD5F84">
        <w:rPr>
          <w:rFonts w:ascii="Times New Roman" w:eastAsia="Calibri" w:hAnsi="Times New Roman" w:cs="Times New Roman"/>
          <w:b/>
          <w:bCs/>
          <w:kern w:val="0"/>
          <w:lang w:val="sq-AL" w:eastAsia="en-US" w:bidi="ar-SA"/>
        </w:rPr>
        <w:t>.</w:t>
      </w:r>
      <w:r w:rsidRPr="00BD5F84">
        <w:rPr>
          <w:rFonts w:ascii="Times New Roman" w:eastAsia="Calibri" w:hAnsi="Times New Roman" w:cs="Times New Roman"/>
          <w:bCs/>
          <w:kern w:val="0"/>
          <w:lang w:val="sq-AL" w:eastAsia="en-US" w:bidi="ar-SA"/>
        </w:rPr>
        <w:t xml:space="preserve"> Vendimmarrja e kryetarit i njoftohet aplikuesit nëpërmjet shërbimit postar dhe/ose adresës elektronike.</w:t>
      </w:r>
      <w:r>
        <w:rPr>
          <w:rFonts w:ascii="Times New Roman" w:eastAsia="Calibri" w:hAnsi="Times New Roman" w:cs="Times New Roman"/>
          <w:bCs/>
          <w:kern w:val="0"/>
          <w:lang w:val="sq-AL" w:eastAsia="en-US" w:bidi="ar-SA"/>
        </w:rPr>
        <w:t xml:space="preserve"> Subjekti pasi njihet me vendimarrjen për miratimin e kërkesës për licencim, vijon me pagimin e tarifës përkatëse sipas Kreut VI, të këtij vendimi.</w:t>
      </w:r>
    </w:p>
    <w:p w14:paraId="0AD10C51" w14:textId="77777777" w:rsidR="002134E2" w:rsidRDefault="002134E2" w:rsidP="002134E2">
      <w:pPr>
        <w:tabs>
          <w:tab w:val="left" w:pos="360"/>
        </w:tabs>
        <w:suppressAutoHyphens w:val="0"/>
        <w:jc w:val="both"/>
        <w:rPr>
          <w:rFonts w:ascii="Times New Roman" w:eastAsia="Calibri" w:hAnsi="Times New Roman" w:cs="Times New Roman"/>
          <w:lang w:val="sq-AL" w:eastAsia="en-US"/>
        </w:rPr>
      </w:pPr>
      <w:r>
        <w:rPr>
          <w:rFonts w:ascii="Times New Roman" w:eastAsia="Calibri" w:hAnsi="Times New Roman" w:cs="Times New Roman"/>
          <w:b/>
          <w:lang w:val="sq-AL" w:eastAsia="en-US"/>
        </w:rPr>
        <w:t>12</w:t>
      </w:r>
      <w:r w:rsidRPr="00BD5F84">
        <w:rPr>
          <w:rFonts w:ascii="Times New Roman" w:eastAsia="Calibri" w:hAnsi="Times New Roman" w:cs="Times New Roman"/>
          <w:b/>
          <w:lang w:val="sq-AL" w:eastAsia="en-US"/>
        </w:rPr>
        <w:t>.</w:t>
      </w:r>
      <w:r w:rsidRPr="00BD5F84">
        <w:rPr>
          <w:rFonts w:ascii="Times New Roman" w:eastAsia="Calibri" w:hAnsi="Times New Roman" w:cs="Times New Roman"/>
          <w:lang w:val="sq-AL" w:eastAsia="en-US"/>
        </w:rPr>
        <w:t xml:space="preserve"> Formati i licencës</w:t>
      </w:r>
      <w:r>
        <w:rPr>
          <w:rFonts w:ascii="Times New Roman" w:eastAsia="Calibri" w:hAnsi="Times New Roman" w:cs="Times New Roman"/>
          <w:lang w:val="sq-AL" w:eastAsia="en-US"/>
        </w:rPr>
        <w:t xml:space="preserve"> për Agjencitë Funerale dhe për Shtëpitë Funerale,</w:t>
      </w:r>
      <w:r w:rsidRPr="00BD5F84">
        <w:rPr>
          <w:rFonts w:ascii="Times New Roman" w:eastAsia="Calibri" w:hAnsi="Times New Roman" w:cs="Times New Roman"/>
          <w:lang w:val="sq-AL" w:eastAsia="en-US"/>
        </w:rPr>
        <w:t xml:space="preserve"> do të </w:t>
      </w:r>
      <w:r>
        <w:rPr>
          <w:rFonts w:ascii="Times New Roman" w:eastAsia="Calibri" w:hAnsi="Times New Roman" w:cs="Times New Roman"/>
          <w:lang w:val="sq-AL" w:eastAsia="en-US"/>
        </w:rPr>
        <w:t>miratohet me urdhër të kryetarit të Bashkisë.</w:t>
      </w:r>
    </w:p>
    <w:p w14:paraId="10D227E4" w14:textId="536FDEA0" w:rsidR="002134E2" w:rsidRPr="007F21B7" w:rsidRDefault="002134E2" w:rsidP="002134E2">
      <w:pPr>
        <w:tabs>
          <w:tab w:val="left" w:pos="360"/>
        </w:tabs>
        <w:suppressAutoHyphens w:val="0"/>
        <w:jc w:val="both"/>
        <w:rPr>
          <w:rFonts w:ascii="Times New Roman" w:eastAsia="Calibri" w:hAnsi="Times New Roman" w:cs="Times New Roman"/>
          <w:bCs/>
          <w:lang w:val="sq-AL" w:eastAsia="en-US"/>
        </w:rPr>
      </w:pPr>
      <w:r>
        <w:rPr>
          <w:rFonts w:ascii="Times New Roman" w:eastAsia="Calibri" w:hAnsi="Times New Roman" w:cs="Times New Roman"/>
          <w:b/>
          <w:bCs/>
          <w:lang w:val="sq-AL" w:eastAsia="en-US"/>
        </w:rPr>
        <w:t>13</w:t>
      </w:r>
      <w:r w:rsidRPr="00BD5F84">
        <w:rPr>
          <w:rFonts w:ascii="Times New Roman" w:eastAsia="Calibri" w:hAnsi="Times New Roman" w:cs="Times New Roman"/>
          <w:b/>
          <w:bCs/>
          <w:lang w:val="sq-AL" w:eastAsia="en-US"/>
        </w:rPr>
        <w:t>.</w:t>
      </w:r>
      <w:r>
        <w:rPr>
          <w:rFonts w:ascii="Times New Roman" w:eastAsia="Calibri" w:hAnsi="Times New Roman" w:cs="Times New Roman"/>
          <w:bCs/>
          <w:lang w:val="sq-AL" w:eastAsia="en-US"/>
        </w:rPr>
        <w:t xml:space="preserve"> </w:t>
      </w:r>
      <w:r w:rsidRPr="00BD5F84">
        <w:rPr>
          <w:rFonts w:ascii="Times New Roman" w:eastAsia="Calibri" w:hAnsi="Times New Roman" w:cs="Times New Roman"/>
          <w:bCs/>
          <w:lang w:val="sq-AL" w:eastAsia="en-US"/>
        </w:rPr>
        <w:t xml:space="preserve">Licenca hyn në fuqi menjëherë dhe afati i vlefshmërisë </w:t>
      </w:r>
      <w:r w:rsidRPr="00F75C6A">
        <w:rPr>
          <w:rFonts w:ascii="Times New Roman" w:eastAsia="Calibri" w:hAnsi="Times New Roman" w:cs="Times New Roman"/>
          <w:bCs/>
          <w:color w:val="000000" w:themeColor="text1"/>
          <w:lang w:val="sq-AL" w:eastAsia="en-US"/>
        </w:rPr>
        <w:t xml:space="preserve">është 5 (pesë) vjet me të </w:t>
      </w:r>
      <w:r w:rsidRPr="00BD5F84">
        <w:rPr>
          <w:rFonts w:ascii="Times New Roman" w:eastAsia="Calibri" w:hAnsi="Times New Roman" w:cs="Times New Roman"/>
          <w:bCs/>
          <w:lang w:val="sq-AL" w:eastAsia="en-US"/>
        </w:rPr>
        <w:t>drejtë ripërtëritjeje. Me mbarimin e afatit të vlefshmërisë së saj, subjektit i lind e drejta të pajiset me licencë të re, duke dorëzuar dokumentacionin e përcaktuar në këtë vendim. Kërkesa për ripë</w:t>
      </w:r>
      <w:r w:rsidR="00C3219D">
        <w:rPr>
          <w:rFonts w:ascii="Times New Roman" w:eastAsia="Calibri" w:hAnsi="Times New Roman" w:cs="Times New Roman"/>
          <w:bCs/>
          <w:lang w:val="sq-AL" w:eastAsia="en-US"/>
        </w:rPr>
        <w:t>rtëritje të licencës bëhet 6</w:t>
      </w:r>
      <w:r w:rsidRPr="007F21B7">
        <w:rPr>
          <w:rFonts w:ascii="Times New Roman" w:eastAsia="Calibri" w:hAnsi="Times New Roman" w:cs="Times New Roman"/>
          <w:bCs/>
          <w:lang w:val="sq-AL" w:eastAsia="en-US"/>
        </w:rPr>
        <w:t>0 (</w:t>
      </w:r>
      <w:r w:rsidR="00C3219D">
        <w:rPr>
          <w:rFonts w:ascii="Times New Roman" w:eastAsia="Calibri" w:hAnsi="Times New Roman" w:cs="Times New Roman"/>
          <w:bCs/>
          <w:lang w:val="sq-AL" w:eastAsia="en-US"/>
        </w:rPr>
        <w:t>gjashtë</w:t>
      </w:r>
      <w:r w:rsidRPr="007F21B7">
        <w:rPr>
          <w:rFonts w:ascii="Times New Roman" w:eastAsia="Calibri" w:hAnsi="Times New Roman" w:cs="Times New Roman"/>
          <w:bCs/>
          <w:lang w:val="sq-AL" w:eastAsia="en-US"/>
        </w:rPr>
        <w:t>dhjetë) ditë para përfundimit të afatit të licencës që ka në përdorim</w:t>
      </w:r>
      <w:r>
        <w:rPr>
          <w:rFonts w:ascii="Times New Roman" w:eastAsia="Calibri" w:hAnsi="Times New Roman" w:cs="Times New Roman"/>
          <w:bCs/>
          <w:lang w:val="sq-AL" w:eastAsia="en-US"/>
        </w:rPr>
        <w:t xml:space="preserve"> subjekti</w:t>
      </w:r>
      <w:r w:rsidRPr="007F21B7">
        <w:rPr>
          <w:rFonts w:ascii="Times New Roman" w:eastAsia="Calibri" w:hAnsi="Times New Roman" w:cs="Times New Roman"/>
          <w:bCs/>
          <w:lang w:val="sq-AL" w:eastAsia="en-US"/>
        </w:rPr>
        <w:t>.</w:t>
      </w:r>
    </w:p>
    <w:p w14:paraId="69510C99" w14:textId="17D2CA34" w:rsidR="002134E2" w:rsidRPr="007F21B7" w:rsidRDefault="002134E2" w:rsidP="002134E2">
      <w:pPr>
        <w:tabs>
          <w:tab w:val="left" w:pos="360"/>
        </w:tabs>
        <w:suppressAutoHyphens w:val="0"/>
        <w:jc w:val="both"/>
        <w:rPr>
          <w:rFonts w:ascii="Times New Roman" w:eastAsia="Calibri" w:hAnsi="Times New Roman" w:cs="Times New Roman"/>
          <w:bCs/>
          <w:lang w:val="sq-AL" w:eastAsia="en-US"/>
        </w:rPr>
      </w:pPr>
      <w:r>
        <w:rPr>
          <w:rFonts w:ascii="Times New Roman" w:eastAsia="Calibri" w:hAnsi="Times New Roman" w:cs="Times New Roman"/>
          <w:b/>
          <w:bCs/>
          <w:lang w:val="sq-AL" w:eastAsia="en-US"/>
        </w:rPr>
        <w:t>14</w:t>
      </w:r>
      <w:r w:rsidRPr="007F21B7">
        <w:rPr>
          <w:rFonts w:ascii="Times New Roman" w:eastAsia="Calibri" w:hAnsi="Times New Roman" w:cs="Times New Roman"/>
          <w:b/>
          <w:bCs/>
          <w:lang w:val="sq-AL" w:eastAsia="en-US"/>
        </w:rPr>
        <w:t xml:space="preserve">. </w:t>
      </w:r>
      <w:r w:rsidRPr="007F21B7">
        <w:rPr>
          <w:rFonts w:ascii="Times New Roman" w:eastAsia="Calibri" w:hAnsi="Times New Roman" w:cs="Times New Roman"/>
          <w:bCs/>
          <w:lang w:val="sq-AL" w:eastAsia="en-US"/>
        </w:rPr>
        <w:t>Mosparaqitja e kërkesës për ripërtër</w:t>
      </w:r>
      <w:r w:rsidR="00C3219D">
        <w:rPr>
          <w:rFonts w:ascii="Times New Roman" w:eastAsia="Calibri" w:hAnsi="Times New Roman" w:cs="Times New Roman"/>
          <w:bCs/>
          <w:lang w:val="sq-AL" w:eastAsia="en-US"/>
        </w:rPr>
        <w:t>itjen e licencës brenda afatit 6</w:t>
      </w:r>
      <w:r w:rsidRPr="007F21B7">
        <w:rPr>
          <w:rFonts w:ascii="Times New Roman" w:eastAsia="Calibri" w:hAnsi="Times New Roman" w:cs="Times New Roman"/>
          <w:bCs/>
          <w:lang w:val="sq-AL" w:eastAsia="en-US"/>
        </w:rPr>
        <w:t xml:space="preserve">0-ditor para përfundimit të afatit të licencës që ka në përdorim </w:t>
      </w:r>
      <w:r>
        <w:rPr>
          <w:rFonts w:ascii="Times New Roman" w:eastAsia="Calibri" w:hAnsi="Times New Roman" w:cs="Times New Roman"/>
          <w:bCs/>
          <w:lang w:val="sq-AL" w:eastAsia="en-US"/>
        </w:rPr>
        <w:t xml:space="preserve">subjekti </w:t>
      </w:r>
      <w:r w:rsidRPr="007F21B7">
        <w:rPr>
          <w:rFonts w:ascii="Times New Roman" w:eastAsia="Calibri" w:hAnsi="Times New Roman" w:cs="Times New Roman"/>
          <w:bCs/>
          <w:lang w:val="sq-AL" w:eastAsia="en-US"/>
        </w:rPr>
        <w:t>sjell pezullimin e aktivitetit të subjektit.</w:t>
      </w:r>
    </w:p>
    <w:p w14:paraId="655D4151" w14:textId="77777777" w:rsidR="002134E2" w:rsidRPr="007F21B7" w:rsidRDefault="002134E2" w:rsidP="002134E2">
      <w:pPr>
        <w:autoSpaceDN/>
        <w:textAlignment w:val="auto"/>
        <w:rPr>
          <w:rFonts w:ascii="Times New Roman" w:eastAsia="MS Mincho" w:hAnsi="Times New Roman" w:cs="Times New Roman"/>
          <w:kern w:val="0"/>
          <w:lang w:val="sq-AL" w:bidi="ar-SA"/>
        </w:rPr>
      </w:pPr>
    </w:p>
    <w:p w14:paraId="459FA44E" w14:textId="77777777" w:rsidR="002134E2" w:rsidRPr="007F21B7" w:rsidRDefault="002134E2" w:rsidP="002134E2">
      <w:pPr>
        <w:autoSpaceDN/>
        <w:jc w:val="center"/>
        <w:textAlignment w:val="auto"/>
        <w:rPr>
          <w:rFonts w:ascii="Times New Roman" w:eastAsia="MS Mincho" w:hAnsi="Times New Roman" w:cs="Times New Roman"/>
          <w:kern w:val="0"/>
          <w:lang w:bidi="ar-SA"/>
        </w:rPr>
      </w:pPr>
      <w:r w:rsidRPr="007F21B7">
        <w:rPr>
          <w:rFonts w:ascii="Times New Roman" w:eastAsia="MS Mincho" w:hAnsi="Times New Roman" w:cs="Times New Roman"/>
          <w:kern w:val="0"/>
          <w:lang w:val="sq-AL" w:bidi="ar-SA"/>
        </w:rPr>
        <w:t>KREU   V</w:t>
      </w:r>
    </w:p>
    <w:p w14:paraId="186F230C" w14:textId="77777777" w:rsidR="002134E2" w:rsidRDefault="002134E2" w:rsidP="002134E2">
      <w:pPr>
        <w:autoSpaceDN/>
        <w:jc w:val="center"/>
        <w:textAlignment w:val="auto"/>
        <w:rPr>
          <w:rFonts w:ascii="Times New Roman" w:eastAsia="MS Mincho" w:hAnsi="Times New Roman" w:cs="Times New Roman"/>
          <w:b/>
          <w:kern w:val="0"/>
          <w:lang w:val="sq-AL" w:bidi="ar-SA"/>
        </w:rPr>
      </w:pPr>
      <w:r w:rsidRPr="007F21B7">
        <w:rPr>
          <w:rFonts w:ascii="Times New Roman" w:eastAsia="MS Mincho" w:hAnsi="Times New Roman" w:cs="Times New Roman"/>
          <w:b/>
          <w:kern w:val="0"/>
          <w:lang w:val="sq-AL" w:bidi="ar-SA"/>
        </w:rPr>
        <w:t>PEZULLIMI DHE HEQJA E LICENCËS</w:t>
      </w:r>
    </w:p>
    <w:p w14:paraId="7AA04D9C" w14:textId="77777777" w:rsidR="002134E2" w:rsidRDefault="002134E2" w:rsidP="002134E2">
      <w:pPr>
        <w:autoSpaceDN/>
        <w:textAlignment w:val="auto"/>
        <w:rPr>
          <w:rFonts w:ascii="Times New Roman" w:eastAsia="MS Mincho" w:hAnsi="Times New Roman" w:cs="Times New Roman"/>
          <w:b/>
          <w:kern w:val="0"/>
          <w:lang w:val="sq-AL" w:bidi="ar-SA"/>
        </w:rPr>
      </w:pPr>
    </w:p>
    <w:p w14:paraId="72CE5A19" w14:textId="77777777" w:rsidR="002134E2" w:rsidRPr="003F6C74" w:rsidRDefault="002134E2" w:rsidP="002134E2">
      <w:pPr>
        <w:suppressAutoHyphens w:val="0"/>
        <w:autoSpaceDN/>
        <w:jc w:val="both"/>
        <w:textAlignment w:val="auto"/>
        <w:rPr>
          <w:rFonts w:ascii="Times New Roman" w:eastAsia="Times New Roman" w:hAnsi="Times New Roman" w:cs="Times New Roman"/>
          <w:kern w:val="0"/>
          <w:lang w:val="sq-AL" w:eastAsia="en-US" w:bidi="ar-SA"/>
        </w:rPr>
      </w:pPr>
      <w:r w:rsidRPr="003F6C74">
        <w:rPr>
          <w:rFonts w:ascii="Times New Roman" w:eastAsia="Times New Roman" w:hAnsi="Times New Roman" w:cs="Times New Roman"/>
          <w:b/>
          <w:kern w:val="0"/>
          <w:lang w:val="sq-AL" w:eastAsia="en-US" w:bidi="ar-SA"/>
        </w:rPr>
        <w:t>1.</w:t>
      </w:r>
      <w:r w:rsidRPr="003F6C74">
        <w:rPr>
          <w:rFonts w:ascii="Times New Roman" w:eastAsia="Times New Roman" w:hAnsi="Times New Roman" w:cs="Times New Roman"/>
          <w:kern w:val="0"/>
          <w:lang w:val="sq-AL" w:eastAsia="en-US" w:bidi="ar-SA"/>
        </w:rPr>
        <w:t xml:space="preserve"> Subjektet e licencuara sipas këtij vendimi, i nënshtrohen një kontrolli periodik të paktën 2 (dy) herë në vit, i cili kryhet nga Agjencia e Mbrojtjes së Konsumatorit, sipas planit të punës së miratuar nga drejtori i përgjithshëm.</w:t>
      </w:r>
    </w:p>
    <w:p w14:paraId="716357CE" w14:textId="77777777" w:rsidR="002134E2" w:rsidRPr="003F6C74" w:rsidRDefault="002134E2" w:rsidP="002134E2">
      <w:pPr>
        <w:suppressAutoHyphens w:val="0"/>
        <w:autoSpaceDN/>
        <w:jc w:val="both"/>
        <w:textAlignment w:val="auto"/>
        <w:rPr>
          <w:rFonts w:ascii="Times New Roman" w:eastAsia="Times New Roman" w:hAnsi="Times New Roman" w:cs="Times New Roman"/>
          <w:kern w:val="0"/>
          <w:lang w:val="sq-AL" w:eastAsia="en-US" w:bidi="ar-SA"/>
        </w:rPr>
      </w:pPr>
      <w:r w:rsidRPr="003F6C74">
        <w:rPr>
          <w:rFonts w:ascii="Times New Roman" w:eastAsia="Times New Roman" w:hAnsi="Times New Roman" w:cs="Times New Roman"/>
          <w:b/>
          <w:kern w:val="0"/>
          <w:lang w:val="sq-AL" w:eastAsia="en-US" w:bidi="ar-SA"/>
        </w:rPr>
        <w:t>2.</w:t>
      </w:r>
      <w:r w:rsidRPr="003F6C74">
        <w:rPr>
          <w:rFonts w:ascii="Times New Roman" w:eastAsia="Times New Roman" w:hAnsi="Times New Roman" w:cs="Times New Roman"/>
          <w:kern w:val="0"/>
          <w:lang w:val="sq-AL" w:eastAsia="en-US" w:bidi="ar-SA"/>
        </w:rPr>
        <w:t xml:space="preserve"> Kontrolli periodik bëhet mbi verifikimin dhe ruajtjen e kritereve të licencimit si dhe për dokumentimin e të dhënave të/për aktivitetin nga subjekti i licencuar në përputhje me përcaktimet kuadrit rregullator në fuqi.</w:t>
      </w:r>
    </w:p>
    <w:p w14:paraId="0B2C7B3E" w14:textId="77777777" w:rsidR="002134E2" w:rsidRPr="00BD5F84"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sidRPr="003F6C74">
        <w:rPr>
          <w:rFonts w:ascii="Times New Roman" w:eastAsia="Times New Roman" w:hAnsi="Times New Roman" w:cs="Times New Roman"/>
          <w:b/>
          <w:kern w:val="0"/>
          <w:lang w:val="sq-AL" w:eastAsia="en-US" w:bidi="ar-SA"/>
        </w:rPr>
        <w:t>3.</w:t>
      </w:r>
      <w:r w:rsidRPr="003F6C74">
        <w:rPr>
          <w:rFonts w:ascii="Times New Roman" w:eastAsia="Times New Roman" w:hAnsi="Times New Roman" w:cs="Times New Roman"/>
          <w:kern w:val="0"/>
          <w:lang w:val="sq-AL" w:eastAsia="en-US" w:bidi="ar-SA"/>
        </w:rPr>
        <w:t xml:space="preserve"> Në rast se Agjencia e Mbrojtjes së Konsumatorit, gjatë kontrollit përiodik konstaton mosrespektimin e kushteve dhe kritereve për ushtrimin e aktivitetit</w:t>
      </w:r>
      <w:r w:rsidRPr="00BD5F84">
        <w:rPr>
          <w:rFonts w:ascii="Times New Roman" w:eastAsia="Calibri" w:hAnsi="Times New Roman" w:cs="Times New Roman"/>
          <w:kern w:val="0"/>
          <w:lang w:val="sq-AL" w:eastAsia="en-US" w:bidi="ar-SA"/>
        </w:rPr>
        <w:t xml:space="preserve"> mban procesverbalin përkatës i cili </w:t>
      </w:r>
      <w:r w:rsidRPr="00BD5F84">
        <w:rPr>
          <w:rFonts w:ascii="Times New Roman" w:eastAsia="Calibri" w:hAnsi="Times New Roman" w:cs="Times New Roman"/>
          <w:bCs/>
          <w:kern w:val="0"/>
          <w:lang w:val="sq-AL" w:eastAsia="en-US" w:bidi="ar-SA"/>
        </w:rPr>
        <w:t xml:space="preserve">nënshkruhet nga përfaqësuesi ligjor i subjektit apo një person i autorizuar prej tij dhe grupi i inspektimit. Në përfundim, ky procesverbal përcillet për njoftim pranë </w:t>
      </w:r>
      <w:r w:rsidRPr="00BD5F84">
        <w:rPr>
          <w:rFonts w:ascii="Times New Roman" w:eastAsia="Calibri" w:hAnsi="Times New Roman" w:cs="Times New Roman"/>
          <w:kern w:val="0"/>
          <w:lang w:val="sq-AL" w:eastAsia="en-US" w:bidi="ar-SA"/>
        </w:rPr>
        <w:t>Drejtorisë së Licencimit dhe Gjendjes Civile.</w:t>
      </w:r>
    </w:p>
    <w:p w14:paraId="4480A14F" w14:textId="77777777" w:rsidR="002134E2" w:rsidRPr="00BD5F84"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sidRPr="00277035">
        <w:rPr>
          <w:rFonts w:ascii="Times New Roman" w:eastAsia="Calibri" w:hAnsi="Times New Roman" w:cs="Times New Roman"/>
          <w:b/>
          <w:kern w:val="0"/>
          <w:lang w:val="sq-AL" w:eastAsia="en-US" w:bidi="ar-SA"/>
        </w:rPr>
        <w:t>4.</w:t>
      </w:r>
      <w:r w:rsidRPr="00BD5F84">
        <w:rPr>
          <w:rFonts w:ascii="Times New Roman" w:eastAsia="Calibri" w:hAnsi="Times New Roman" w:cs="Times New Roman"/>
          <w:kern w:val="0"/>
          <w:lang w:val="sq-AL" w:eastAsia="en-US" w:bidi="ar-SA"/>
        </w:rPr>
        <w:t xml:space="preserve"> Drejtoria e Licencimit dhe Gjendjes Civile, pasi vihet në dijeni sipas pikës 3, të këtij Kreu, i propozon kryetarit</w:t>
      </w:r>
      <w:r w:rsidRPr="00BD5F84">
        <w:rPr>
          <w:rFonts w:ascii="Times New Roman" w:eastAsia="Calibri" w:hAnsi="Times New Roman" w:cs="Times New Roman"/>
          <w:bCs/>
          <w:kern w:val="0"/>
          <w:lang w:val="sq-AL" w:eastAsia="en-US" w:bidi="ar-SA"/>
        </w:rPr>
        <w:t xml:space="preserve"> të bashkisë, pezullimin e licencës. </w:t>
      </w:r>
    </w:p>
    <w:p w14:paraId="15B93ED9" w14:textId="77777777" w:rsidR="002134E2" w:rsidRPr="00BD5F84"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5</w:t>
      </w:r>
      <w:r w:rsidRPr="00BD5F84">
        <w:rPr>
          <w:rFonts w:ascii="Times New Roman" w:eastAsia="Calibri" w:hAnsi="Times New Roman" w:cs="Times New Roman"/>
          <w:b/>
          <w:bCs/>
          <w:kern w:val="0"/>
          <w:lang w:val="sq-AL" w:eastAsia="en-US" w:bidi="ar-SA"/>
        </w:rPr>
        <w:t>.</w:t>
      </w:r>
      <w:r w:rsidRPr="00BD5F84">
        <w:rPr>
          <w:rFonts w:ascii="Times New Roman" w:eastAsia="Calibri" w:hAnsi="Times New Roman" w:cs="Times New Roman"/>
          <w:bCs/>
          <w:kern w:val="0"/>
          <w:lang w:val="sq-AL" w:eastAsia="en-US" w:bidi="ar-SA"/>
        </w:rPr>
        <w:t xml:space="preserve"> Pezullimi i licencës ndaj subjektit bëhet me vendim të kryetarit të Bashkisë, pas shqyrtimit të shkeljeve të konstatuara nga Agjencia e Mbrojtjes së Konsumatorit.</w:t>
      </w:r>
    </w:p>
    <w:p w14:paraId="7EACDAED" w14:textId="77777777" w:rsidR="002134E2" w:rsidRPr="007F21B7"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6</w:t>
      </w:r>
      <w:r w:rsidRPr="002F0559">
        <w:rPr>
          <w:rFonts w:ascii="Times New Roman" w:eastAsia="Calibri" w:hAnsi="Times New Roman" w:cs="Times New Roman"/>
          <w:b/>
          <w:bCs/>
          <w:kern w:val="0"/>
          <w:lang w:val="sq-AL" w:eastAsia="en-US" w:bidi="ar-SA"/>
        </w:rPr>
        <w:t>.</w:t>
      </w:r>
      <w:r w:rsidRPr="002F0559">
        <w:rPr>
          <w:rFonts w:ascii="Times New Roman" w:eastAsia="Calibri" w:hAnsi="Times New Roman" w:cs="Times New Roman"/>
          <w:bCs/>
          <w:kern w:val="0"/>
          <w:lang w:val="sq-AL" w:eastAsia="en-US" w:bidi="ar-SA"/>
        </w:rPr>
        <w:t xml:space="preserve"> Urdhri </w:t>
      </w:r>
      <w:r w:rsidRPr="00BD5F84">
        <w:rPr>
          <w:rFonts w:ascii="Times New Roman" w:eastAsia="Calibri" w:hAnsi="Times New Roman" w:cs="Times New Roman"/>
          <w:bCs/>
          <w:kern w:val="0"/>
          <w:lang w:val="sq-AL" w:eastAsia="en-US" w:bidi="ar-SA"/>
        </w:rPr>
        <w:t xml:space="preserve">për pezullimin i bëhet me dije subjektit, nga Drejtoria e Licencimit dhe Gjendjes Civile, duke i lënë një afat 30 ditor për </w:t>
      </w:r>
      <w:r w:rsidRPr="007F21B7">
        <w:rPr>
          <w:rFonts w:ascii="Times New Roman" w:eastAsia="Calibri" w:hAnsi="Times New Roman" w:cs="Times New Roman"/>
          <w:bCs/>
          <w:kern w:val="0"/>
          <w:lang w:val="sq-AL" w:eastAsia="en-US" w:bidi="ar-SA"/>
        </w:rPr>
        <w:t>ndreqjen e shkeljes së konstatuar.</w:t>
      </w:r>
    </w:p>
    <w:p w14:paraId="4857BCF8" w14:textId="77777777" w:rsidR="002134E2" w:rsidRPr="007F21B7"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sidRPr="003F6C74">
        <w:rPr>
          <w:rFonts w:ascii="Times New Roman" w:eastAsia="Times New Roman" w:hAnsi="Times New Roman" w:cs="Times New Roman"/>
          <w:b/>
          <w:spacing w:val="-2"/>
          <w:kern w:val="0"/>
          <w:lang w:val="sq-AL" w:eastAsia="en-US" w:bidi="ar-SA"/>
        </w:rPr>
        <w:t>7.</w:t>
      </w:r>
      <w:r w:rsidRPr="003F6C74">
        <w:rPr>
          <w:rFonts w:ascii="Times New Roman" w:eastAsia="Times New Roman" w:hAnsi="Times New Roman" w:cs="Times New Roman"/>
          <w:spacing w:val="-2"/>
          <w:kern w:val="0"/>
          <w:lang w:val="sq-AL" w:eastAsia="en-US" w:bidi="ar-SA"/>
        </w:rPr>
        <w:t xml:space="preserve"> Urdhri i pezullimit shfuqizohet nga kryetari i bashkisë, sipas legjislacionit në fuqi, kur vlerësohet se subjekti i ka plotësuar të gjitha shkeljet e konstatuara, sipas rastit.</w:t>
      </w:r>
    </w:p>
    <w:p w14:paraId="68F94E22" w14:textId="77777777" w:rsidR="002134E2" w:rsidRPr="007F21B7"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8</w:t>
      </w:r>
      <w:r w:rsidRPr="007F21B7">
        <w:rPr>
          <w:rFonts w:ascii="Times New Roman" w:eastAsia="Calibri" w:hAnsi="Times New Roman" w:cs="Times New Roman"/>
          <w:b/>
          <w:bCs/>
          <w:kern w:val="0"/>
          <w:lang w:val="sq-AL" w:eastAsia="en-US" w:bidi="ar-SA"/>
        </w:rPr>
        <w:t>.</w:t>
      </w:r>
      <w:r w:rsidRPr="007F21B7">
        <w:rPr>
          <w:rFonts w:ascii="Times New Roman" w:eastAsia="Calibri" w:hAnsi="Times New Roman" w:cs="Times New Roman"/>
          <w:bCs/>
          <w:kern w:val="0"/>
          <w:lang w:val="sq-AL" w:eastAsia="en-US" w:bidi="ar-SA"/>
        </w:rPr>
        <w:t xml:space="preserve"> Në rast se shkelja e konstatuar nuk korrigjohet nga subjekti brenda afatit të përcaktuar në urdhrin e pezullimit, struktura përgjegjëse, i propozon kryetarit të Bashkisë, marrjen e vendimit mbi heqjen e licencës. </w:t>
      </w:r>
    </w:p>
    <w:p w14:paraId="3F37589A" w14:textId="77777777" w:rsidR="002134E2" w:rsidRPr="007F21B7"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9</w:t>
      </w:r>
      <w:r w:rsidRPr="007F21B7">
        <w:rPr>
          <w:rFonts w:ascii="Times New Roman" w:eastAsia="Calibri" w:hAnsi="Times New Roman" w:cs="Times New Roman"/>
          <w:b/>
          <w:bCs/>
          <w:kern w:val="0"/>
          <w:lang w:val="sq-AL" w:eastAsia="en-US" w:bidi="ar-SA"/>
        </w:rPr>
        <w:t>.</w:t>
      </w:r>
      <w:r w:rsidRPr="007F21B7">
        <w:rPr>
          <w:rFonts w:ascii="Times New Roman" w:eastAsia="Calibri" w:hAnsi="Times New Roman" w:cs="Times New Roman"/>
          <w:bCs/>
          <w:kern w:val="0"/>
          <w:lang w:val="sq-AL" w:eastAsia="en-US" w:bidi="ar-SA"/>
        </w:rPr>
        <w:t xml:space="preserve"> Heqja e licencës bëhet në këto raste:</w:t>
      </w:r>
    </w:p>
    <w:p w14:paraId="494ED526" w14:textId="77777777" w:rsidR="002134E2" w:rsidRPr="007F21B7"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sidRPr="003F6C74">
        <w:rPr>
          <w:rFonts w:ascii="Times New Roman" w:eastAsia="Times New Roman" w:hAnsi="Times New Roman" w:cs="Times New Roman"/>
          <w:b/>
          <w:spacing w:val="-2"/>
          <w:kern w:val="0"/>
          <w:lang w:val="sq-AL" w:eastAsia="en-US" w:bidi="ar-SA"/>
        </w:rPr>
        <w:t>a)</w:t>
      </w:r>
      <w:r w:rsidRPr="003F6C74">
        <w:rPr>
          <w:rFonts w:ascii="Times New Roman" w:eastAsia="Times New Roman" w:hAnsi="Times New Roman" w:cs="Times New Roman"/>
          <w:spacing w:val="-2"/>
          <w:kern w:val="0"/>
          <w:lang w:val="sq-AL" w:eastAsia="en-US" w:bidi="ar-SA"/>
        </w:rPr>
        <w:t xml:space="preserve"> kur rrethanat janë të tilla, që s’do të kishte kuptim apo mundësi për ripërmbushjen e kritereve apo ndreqjen e shkeljes së detyrimeve nga subjekti, brenda çdo afati të arsyeshëm pezullimi;</w:t>
      </w:r>
    </w:p>
    <w:p w14:paraId="7053FE66" w14:textId="77777777" w:rsidR="002134E2" w:rsidRPr="007F21B7" w:rsidRDefault="002134E2" w:rsidP="002134E2">
      <w:pPr>
        <w:tabs>
          <w:tab w:val="left" w:pos="360"/>
        </w:tabs>
        <w:suppressAutoHyphens w:val="0"/>
        <w:autoSpaceDN/>
        <w:jc w:val="both"/>
        <w:textAlignment w:val="auto"/>
        <w:rPr>
          <w:rFonts w:ascii="Times New Roman" w:eastAsia="Times New Roman" w:hAnsi="Times New Roman" w:cs="Times New Roman"/>
          <w:spacing w:val="-2"/>
          <w:kern w:val="0"/>
          <w:lang w:eastAsia="en-US" w:bidi="ar-SA"/>
        </w:rPr>
      </w:pPr>
      <w:r w:rsidRPr="007F21B7">
        <w:rPr>
          <w:rFonts w:ascii="Times New Roman" w:eastAsia="Times New Roman" w:hAnsi="Times New Roman" w:cs="Times New Roman"/>
          <w:b/>
          <w:spacing w:val="-2"/>
          <w:kern w:val="0"/>
          <w:lang w:eastAsia="en-US" w:bidi="ar-SA"/>
        </w:rPr>
        <w:t>b)</w:t>
      </w:r>
      <w:r w:rsidRPr="007F21B7">
        <w:rPr>
          <w:rFonts w:ascii="Times New Roman" w:eastAsia="Times New Roman" w:hAnsi="Times New Roman" w:cs="Times New Roman"/>
          <w:spacing w:val="-2"/>
          <w:kern w:val="0"/>
          <w:lang w:eastAsia="en-US" w:bidi="ar-SA"/>
        </w:rPr>
        <w:t xml:space="preserve"> në rast të moszbatimit të urdhërimeve, brenda afateve të arsyeshme të pezullimit;</w:t>
      </w:r>
    </w:p>
    <w:p w14:paraId="615388F6" w14:textId="77777777" w:rsidR="002134E2" w:rsidRPr="007F21B7"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sidRPr="007F21B7">
        <w:rPr>
          <w:rFonts w:ascii="Times New Roman" w:eastAsia="Times New Roman" w:hAnsi="Times New Roman" w:cs="Times New Roman"/>
          <w:b/>
          <w:spacing w:val="-2"/>
          <w:kern w:val="0"/>
          <w:lang w:eastAsia="en-US" w:bidi="ar-SA"/>
        </w:rPr>
        <w:t>c)</w:t>
      </w:r>
      <w:r w:rsidRPr="007F21B7">
        <w:rPr>
          <w:rFonts w:ascii="Times New Roman" w:eastAsia="Times New Roman" w:hAnsi="Times New Roman" w:cs="Times New Roman"/>
          <w:spacing w:val="-2"/>
          <w:kern w:val="0"/>
          <w:lang w:eastAsia="en-US" w:bidi="ar-SA"/>
        </w:rPr>
        <w:t xml:space="preserve"> në rastin e shkeljeve të rënda me faj nga subjekti dhe/ose kur shkelja ka shkaktuar dëmtim të interesit publik, që garantohet nga titulli përkatës apo legjislacioni në fuqi.</w:t>
      </w:r>
    </w:p>
    <w:p w14:paraId="5CBA3396" w14:textId="77777777" w:rsidR="002134E2" w:rsidRPr="00BD5F84" w:rsidRDefault="002134E2" w:rsidP="002134E2">
      <w:pPr>
        <w:pStyle w:val="Standard"/>
        <w:keepNext/>
        <w:jc w:val="both"/>
        <w:rPr>
          <w:rFonts w:ascii="Times New Roman" w:eastAsia="MS Mincho" w:hAnsi="Times New Roman" w:cs="Times New Roman"/>
          <w:kern w:val="0"/>
          <w:lang w:val="sq-AL" w:bidi="ar-SA"/>
        </w:rPr>
      </w:pPr>
      <w:r>
        <w:rPr>
          <w:rFonts w:ascii="Times New Roman" w:eastAsia="Calibri" w:hAnsi="Times New Roman" w:cs="Times New Roman"/>
          <w:b/>
          <w:bCs/>
          <w:kern w:val="0"/>
          <w:lang w:val="sq-AL" w:eastAsia="en-US" w:bidi="ar-SA"/>
        </w:rPr>
        <w:t>10</w:t>
      </w:r>
      <w:r w:rsidRPr="00BD5F84">
        <w:rPr>
          <w:rFonts w:ascii="Times New Roman" w:eastAsia="Calibri" w:hAnsi="Times New Roman" w:cs="Times New Roman"/>
          <w:b/>
          <w:bCs/>
          <w:kern w:val="0"/>
          <w:lang w:val="sq-AL" w:eastAsia="en-US" w:bidi="ar-SA"/>
        </w:rPr>
        <w:t>.</w:t>
      </w:r>
      <w:r w:rsidRPr="00BD5F84">
        <w:rPr>
          <w:rFonts w:ascii="Times New Roman" w:eastAsia="Calibri" w:hAnsi="Times New Roman" w:cs="Times New Roman"/>
          <w:bCs/>
          <w:kern w:val="0"/>
          <w:lang w:val="sq-AL" w:eastAsia="en-US" w:bidi="ar-SA"/>
        </w:rPr>
        <w:t xml:space="preserve"> Vendim</w:t>
      </w:r>
      <w:r>
        <w:rPr>
          <w:rFonts w:ascii="Times New Roman" w:eastAsia="Calibri" w:hAnsi="Times New Roman" w:cs="Times New Roman"/>
          <w:bCs/>
          <w:kern w:val="0"/>
          <w:lang w:val="sq-AL" w:eastAsia="en-US" w:bidi="ar-SA"/>
        </w:rPr>
        <w:t>i</w:t>
      </w:r>
      <w:r w:rsidRPr="00BD5F84">
        <w:rPr>
          <w:rFonts w:ascii="Times New Roman" w:eastAsia="Calibri" w:hAnsi="Times New Roman" w:cs="Times New Roman"/>
          <w:bCs/>
          <w:kern w:val="0"/>
          <w:lang w:val="sq-AL" w:eastAsia="en-US" w:bidi="ar-SA"/>
        </w:rPr>
        <w:t xml:space="preserve"> i kryetarit të bashkisë për heqjen e licencës, përmban shkeljen e konstatuar dhe i njoftohet subjektit, sipas rregullave të përcaktuara në ligjin nr. 44/2015 “Kodi i Procedurave Administrative”. Agjencia e Mbrojtjes së Konsumatorit në bashkëpunim me Policinë Bashkiake mer të gjitha masat e nevojshme për zbatimin e këtij vendimi.</w:t>
      </w:r>
    </w:p>
    <w:p w14:paraId="6E59E2BF" w14:textId="77777777" w:rsidR="002134E2" w:rsidRPr="00BF0221" w:rsidRDefault="002134E2" w:rsidP="002134E2">
      <w:pPr>
        <w:tabs>
          <w:tab w:val="left" w:pos="360"/>
        </w:tabs>
        <w:suppressAutoHyphens w:val="0"/>
        <w:autoSpaceDN/>
        <w:jc w:val="both"/>
        <w:textAlignment w:val="auto"/>
        <w:rPr>
          <w:rFonts w:ascii="Times New Roman" w:eastAsia="Calibri" w:hAnsi="Times New Roman" w:cs="Times New Roman"/>
          <w:bCs/>
          <w:kern w:val="0"/>
          <w:lang w:val="sq-AL" w:eastAsia="en-US" w:bidi="ar-SA"/>
        </w:rPr>
      </w:pPr>
      <w:r>
        <w:rPr>
          <w:rFonts w:ascii="Times New Roman" w:eastAsia="Calibri" w:hAnsi="Times New Roman" w:cs="Times New Roman"/>
          <w:b/>
          <w:bCs/>
          <w:kern w:val="0"/>
          <w:lang w:val="sq-AL" w:eastAsia="en-US" w:bidi="ar-SA"/>
        </w:rPr>
        <w:t>11</w:t>
      </w:r>
      <w:r w:rsidRPr="00BD5F84">
        <w:rPr>
          <w:rFonts w:ascii="Times New Roman" w:eastAsia="Calibri" w:hAnsi="Times New Roman" w:cs="Times New Roman"/>
          <w:b/>
          <w:bCs/>
          <w:kern w:val="0"/>
          <w:lang w:val="sq-AL" w:eastAsia="en-US" w:bidi="ar-SA"/>
        </w:rPr>
        <w:t>.</w:t>
      </w:r>
      <w:r w:rsidRPr="00BD5F84">
        <w:rPr>
          <w:rFonts w:ascii="Times New Roman" w:eastAsia="Calibri" w:hAnsi="Times New Roman" w:cs="Times New Roman"/>
          <w:bCs/>
          <w:kern w:val="0"/>
          <w:lang w:val="sq-AL" w:eastAsia="en-US" w:bidi="ar-SA"/>
        </w:rPr>
        <w:t xml:space="preserve"> Subjekti ka të drejtën e ankimit sipas parashikimeve të legjislacionit në fuqi.</w:t>
      </w:r>
    </w:p>
    <w:p w14:paraId="095CB0C0" w14:textId="77777777" w:rsidR="002134E2" w:rsidRDefault="002134E2" w:rsidP="002134E2">
      <w:pPr>
        <w:tabs>
          <w:tab w:val="left" w:pos="360"/>
        </w:tabs>
        <w:suppressAutoHyphens w:val="0"/>
        <w:autoSpaceDN/>
        <w:jc w:val="center"/>
        <w:textAlignment w:val="auto"/>
        <w:rPr>
          <w:rFonts w:ascii="Times New Roman" w:eastAsia="Calibri" w:hAnsi="Times New Roman" w:cs="Times New Roman"/>
          <w:b/>
          <w:bCs/>
          <w:kern w:val="0"/>
          <w:lang w:val="sq-AL" w:eastAsia="en-US" w:bidi="ar-SA"/>
        </w:rPr>
      </w:pPr>
    </w:p>
    <w:p w14:paraId="149685A2" w14:textId="77777777" w:rsidR="002134E2" w:rsidRDefault="002134E2" w:rsidP="002134E2">
      <w:pPr>
        <w:tabs>
          <w:tab w:val="left" w:pos="360"/>
        </w:tabs>
        <w:suppressAutoHyphens w:val="0"/>
        <w:autoSpaceDN/>
        <w:jc w:val="center"/>
        <w:textAlignment w:val="auto"/>
        <w:rPr>
          <w:rFonts w:ascii="Times New Roman" w:eastAsia="Calibri" w:hAnsi="Times New Roman" w:cs="Times New Roman"/>
          <w:b/>
          <w:bCs/>
          <w:kern w:val="0"/>
          <w:lang w:val="sq-AL" w:eastAsia="en-US" w:bidi="ar-SA"/>
        </w:rPr>
      </w:pPr>
    </w:p>
    <w:p w14:paraId="6D915285" w14:textId="77777777" w:rsidR="002134E2" w:rsidRDefault="002134E2" w:rsidP="002134E2">
      <w:pPr>
        <w:tabs>
          <w:tab w:val="left" w:pos="360"/>
        </w:tabs>
        <w:suppressAutoHyphens w:val="0"/>
        <w:autoSpaceDN/>
        <w:jc w:val="center"/>
        <w:textAlignment w:val="auto"/>
        <w:rPr>
          <w:rFonts w:ascii="Times New Roman" w:eastAsia="Calibri" w:hAnsi="Times New Roman" w:cs="Times New Roman"/>
          <w:b/>
          <w:bCs/>
          <w:kern w:val="0"/>
          <w:lang w:val="sq-AL" w:eastAsia="en-US" w:bidi="ar-SA"/>
        </w:rPr>
      </w:pPr>
    </w:p>
    <w:p w14:paraId="43F576DD" w14:textId="77777777" w:rsidR="002134E2" w:rsidRPr="00692DC9" w:rsidRDefault="002134E2" w:rsidP="002134E2">
      <w:pPr>
        <w:tabs>
          <w:tab w:val="left" w:pos="360"/>
        </w:tabs>
        <w:suppressAutoHyphens w:val="0"/>
        <w:autoSpaceDN/>
        <w:jc w:val="center"/>
        <w:textAlignment w:val="auto"/>
        <w:rPr>
          <w:rFonts w:ascii="Times New Roman" w:eastAsia="Calibri" w:hAnsi="Times New Roman" w:cs="Times New Roman"/>
          <w:b/>
          <w:bCs/>
          <w:kern w:val="0"/>
          <w:lang w:val="sq-AL" w:eastAsia="en-US" w:bidi="ar-SA"/>
        </w:rPr>
      </w:pPr>
      <w:r w:rsidRPr="00692DC9">
        <w:rPr>
          <w:rFonts w:ascii="Times New Roman" w:eastAsia="Calibri" w:hAnsi="Times New Roman" w:cs="Times New Roman"/>
          <w:b/>
          <w:bCs/>
          <w:kern w:val="0"/>
          <w:lang w:val="sq-AL" w:eastAsia="en-US" w:bidi="ar-SA"/>
        </w:rPr>
        <w:t>KREU VI</w:t>
      </w:r>
    </w:p>
    <w:p w14:paraId="3ADDD035" w14:textId="77777777" w:rsidR="002134E2" w:rsidRDefault="002134E2" w:rsidP="002134E2">
      <w:pPr>
        <w:tabs>
          <w:tab w:val="left" w:pos="360"/>
        </w:tabs>
        <w:suppressAutoHyphens w:val="0"/>
        <w:autoSpaceDN/>
        <w:jc w:val="center"/>
        <w:textAlignment w:val="auto"/>
        <w:rPr>
          <w:rFonts w:ascii="Times New Roman" w:eastAsia="Calibri" w:hAnsi="Times New Roman" w:cs="Times New Roman"/>
          <w:b/>
          <w:bCs/>
          <w:kern w:val="0"/>
          <w:lang w:val="sq-AL" w:eastAsia="en-US" w:bidi="ar-SA"/>
        </w:rPr>
      </w:pPr>
      <w:r>
        <w:rPr>
          <w:rFonts w:ascii="Times New Roman" w:eastAsia="Calibri" w:hAnsi="Times New Roman" w:cs="Times New Roman"/>
          <w:b/>
          <w:bCs/>
          <w:kern w:val="0"/>
          <w:lang w:val="sq-AL" w:eastAsia="en-US" w:bidi="ar-SA"/>
        </w:rPr>
        <w:t>TARIFAT E SH</w:t>
      </w:r>
      <w:r w:rsidRPr="007D103A">
        <w:rPr>
          <w:rFonts w:ascii="Times New Roman" w:eastAsia="SimSun;宋体" w:hAnsi="Times New Roman" w:cs="Times New Roman"/>
          <w:b/>
          <w:color w:val="000000"/>
          <w:kern w:val="2"/>
          <w:lang w:val="sq-AL" w:eastAsia="it-IT"/>
        </w:rPr>
        <w:t>Ë</w:t>
      </w:r>
      <w:r>
        <w:rPr>
          <w:rFonts w:ascii="Times New Roman" w:eastAsia="Calibri" w:hAnsi="Times New Roman" w:cs="Times New Roman"/>
          <w:b/>
          <w:bCs/>
          <w:kern w:val="0"/>
          <w:lang w:val="sq-AL" w:eastAsia="en-US" w:bidi="ar-SA"/>
        </w:rPr>
        <w:t>RBIMIT</w:t>
      </w:r>
    </w:p>
    <w:p w14:paraId="6A894583" w14:textId="77777777" w:rsidR="002134E2" w:rsidRDefault="002134E2" w:rsidP="002134E2">
      <w:pPr>
        <w:tabs>
          <w:tab w:val="left" w:pos="360"/>
        </w:tabs>
        <w:suppressAutoHyphens w:val="0"/>
        <w:autoSpaceDN/>
        <w:jc w:val="center"/>
        <w:textAlignment w:val="auto"/>
        <w:rPr>
          <w:rFonts w:ascii="Times New Roman" w:eastAsia="Calibri" w:hAnsi="Times New Roman" w:cs="Times New Roman"/>
          <w:b/>
          <w:bCs/>
          <w:kern w:val="0"/>
          <w:lang w:val="sq-AL" w:eastAsia="en-US" w:bidi="ar-SA"/>
        </w:rPr>
      </w:pPr>
    </w:p>
    <w:p w14:paraId="2F3C9EA3" w14:textId="77777777" w:rsidR="002134E2" w:rsidRPr="00BF0221" w:rsidRDefault="002134E2" w:rsidP="002134E2">
      <w:pPr>
        <w:tabs>
          <w:tab w:val="left" w:pos="360"/>
        </w:tabs>
        <w:suppressAutoHyphens w:val="0"/>
        <w:autoSpaceDN/>
        <w:jc w:val="both"/>
        <w:textAlignment w:val="auto"/>
        <w:rPr>
          <w:rFonts w:ascii="Times New Roman" w:eastAsia="MS Mincho" w:hAnsi="Times New Roman" w:cs="Times New Roman"/>
          <w:kern w:val="0"/>
          <w:lang w:bidi="ar-SA"/>
        </w:rPr>
      </w:pPr>
      <w:r w:rsidRPr="00BF0221">
        <w:rPr>
          <w:b/>
        </w:rPr>
        <w:t>1</w:t>
      </w:r>
      <w:r w:rsidRPr="00BF0221">
        <w:rPr>
          <w:rFonts w:ascii="Times New Roman" w:hAnsi="Times New Roman" w:cs="Times New Roman"/>
          <w:b/>
        </w:rPr>
        <w:t>.</w:t>
      </w:r>
      <w:r w:rsidRPr="00BF0221">
        <w:rPr>
          <w:rFonts w:ascii="Times New Roman" w:hAnsi="Times New Roman" w:cs="Times New Roman"/>
        </w:rPr>
        <w:t xml:space="preserve"> </w:t>
      </w:r>
      <w:r>
        <w:rPr>
          <w:rFonts w:ascii="Times New Roman" w:eastAsia="MS Mincho" w:hAnsi="Times New Roman" w:cs="Times New Roman"/>
          <w:kern w:val="0"/>
          <w:lang w:bidi="ar-SA"/>
        </w:rPr>
        <w:t>Agjenc</w:t>
      </w:r>
      <w:r w:rsidRPr="00BF0221">
        <w:rPr>
          <w:rFonts w:ascii="Times New Roman" w:eastAsia="MS Mincho" w:hAnsi="Times New Roman" w:cs="Times New Roman"/>
          <w:kern w:val="0"/>
          <w:lang w:bidi="ar-SA"/>
        </w:rPr>
        <w:t>it</w:t>
      </w:r>
      <w:r>
        <w:rPr>
          <w:rFonts w:ascii="Times New Roman" w:eastAsia="MS Mincho" w:hAnsi="Times New Roman" w:cs="Times New Roman"/>
          <w:kern w:val="0"/>
          <w:lang w:bidi="ar-SA"/>
        </w:rPr>
        <w:t>ë F</w:t>
      </w:r>
      <w:r w:rsidRPr="00BF0221">
        <w:rPr>
          <w:rFonts w:ascii="Times New Roman" w:eastAsia="MS Mincho" w:hAnsi="Times New Roman" w:cs="Times New Roman"/>
          <w:kern w:val="0"/>
          <w:lang w:bidi="ar-SA"/>
        </w:rPr>
        <w:t xml:space="preserve">unerale </w:t>
      </w:r>
      <w:r>
        <w:rPr>
          <w:rFonts w:ascii="Times New Roman" w:eastAsia="MS Mincho" w:hAnsi="Times New Roman" w:cs="Times New Roman"/>
          <w:kern w:val="0"/>
          <w:lang w:bidi="ar-SA"/>
        </w:rPr>
        <w:t xml:space="preserve">dhe </w:t>
      </w:r>
      <w:r w:rsidRPr="00BF0221">
        <w:rPr>
          <w:rFonts w:ascii="Times New Roman" w:eastAsia="MS Mincho" w:hAnsi="Times New Roman" w:cs="Times New Roman"/>
          <w:kern w:val="0"/>
          <w:lang w:val="sq-AL" w:bidi="ar-SA"/>
        </w:rPr>
        <w:t>Shtëpit</w:t>
      </w:r>
      <w:r>
        <w:rPr>
          <w:rFonts w:ascii="Times New Roman" w:eastAsia="MS Mincho" w:hAnsi="Times New Roman" w:cs="Times New Roman"/>
          <w:kern w:val="0"/>
          <w:lang w:val="sq-AL" w:bidi="ar-SA"/>
        </w:rPr>
        <w:t>ë F</w:t>
      </w:r>
      <w:r w:rsidRPr="00BF0221">
        <w:rPr>
          <w:rFonts w:ascii="Times New Roman" w:eastAsia="MS Mincho" w:hAnsi="Times New Roman" w:cs="Times New Roman"/>
          <w:kern w:val="0"/>
          <w:lang w:val="sq-AL" w:bidi="ar-SA"/>
        </w:rPr>
        <w:t>unerale</w:t>
      </w:r>
      <w:r>
        <w:rPr>
          <w:rFonts w:ascii="Times New Roman" w:eastAsia="MS Mincho" w:hAnsi="Times New Roman" w:cs="Times New Roman"/>
          <w:kern w:val="0"/>
          <w:lang w:bidi="ar-SA"/>
        </w:rPr>
        <w:t xml:space="preserve"> licenc</w:t>
      </w:r>
      <w:r w:rsidRPr="00BF0221">
        <w:rPr>
          <w:rFonts w:ascii="Times New Roman" w:eastAsia="MS Mincho" w:hAnsi="Times New Roman" w:cs="Times New Roman"/>
          <w:kern w:val="0"/>
          <w:lang w:bidi="ar-SA"/>
        </w:rPr>
        <w:t>ohen p</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rkundrejt tarifave t</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 xml:space="preserve"> p</w:t>
      </w:r>
      <w:r>
        <w:rPr>
          <w:rFonts w:ascii="Times New Roman" w:eastAsia="MS Mincho" w:hAnsi="Times New Roman" w:cs="Times New Roman"/>
          <w:kern w:val="0"/>
          <w:lang w:bidi="ar-SA"/>
        </w:rPr>
        <w:t>ërcaktuara në v</w:t>
      </w:r>
      <w:r>
        <w:rPr>
          <w:rFonts w:ascii="Times New Roman" w:hAnsi="Times New Roman" w:cs="Times New Roman"/>
          <w:lang w:val="sq-AL" w:eastAsia="en-US"/>
        </w:rPr>
        <w:t>endimin n</w:t>
      </w:r>
      <w:r>
        <w:rPr>
          <w:rStyle w:val="Fontiiparagrafittparazgjedhur"/>
          <w:rFonts w:ascii="Times New Roman" w:hAnsi="Times New Roman" w:cs="Times New Roman"/>
          <w:lang w:val="sq-AL" w:eastAsia="en-US"/>
        </w:rPr>
        <w:t xml:space="preserve">r. 158, datë 26.12.2019, </w:t>
      </w:r>
      <w:r>
        <w:rPr>
          <w:rFonts w:ascii="Times New Roman" w:hAnsi="Times New Roman" w:cs="Times New Roman"/>
          <w:lang w:val="sq-AL" w:eastAsia="en-US"/>
        </w:rPr>
        <w:t>të Kë</w:t>
      </w:r>
      <w:r w:rsidRPr="00BF0221">
        <w:rPr>
          <w:rFonts w:ascii="Times New Roman" w:hAnsi="Times New Roman" w:cs="Times New Roman"/>
          <w:lang w:val="sq-AL" w:eastAsia="en-US"/>
        </w:rPr>
        <w:t xml:space="preserve">shillit Bashkiak </w:t>
      </w:r>
      <w:r w:rsidRPr="00BF0221">
        <w:rPr>
          <w:rStyle w:val="Fontiiparagrafittparazgjedhur"/>
          <w:rFonts w:ascii="Times New Roman" w:hAnsi="Times New Roman" w:cs="Times New Roman"/>
          <w:lang w:val="sq-AL" w:eastAsia="en-US"/>
        </w:rPr>
        <w:t>“</w:t>
      </w:r>
      <w:r w:rsidRPr="00BF0221">
        <w:rPr>
          <w:rStyle w:val="Fontiiparagrafittparazgjedhur"/>
          <w:rFonts w:ascii="Times New Roman" w:hAnsi="Times New Roman" w:cs="Times New Roman"/>
          <w:spacing w:val="2"/>
          <w:lang w:val="sq-AL"/>
        </w:rPr>
        <w:t>P</w:t>
      </w:r>
      <w:r w:rsidRPr="00BF0221">
        <w:rPr>
          <w:rStyle w:val="Fontiiparagrafittparazgjedhur"/>
          <w:rFonts w:ascii="Times New Roman" w:hAnsi="Times New Roman" w:cs="Times New Roman"/>
          <w:spacing w:val="-1"/>
          <w:lang w:val="sq-AL"/>
        </w:rPr>
        <w:t>ë</w:t>
      </w:r>
      <w:r w:rsidRPr="00BF0221">
        <w:rPr>
          <w:rStyle w:val="Fontiiparagrafittparazgjedhur"/>
          <w:rFonts w:ascii="Times New Roman" w:hAnsi="Times New Roman" w:cs="Times New Roman"/>
          <w:lang w:val="sq-AL"/>
        </w:rPr>
        <w:t>r</w:t>
      </w:r>
      <w:r w:rsidRPr="00BF0221">
        <w:rPr>
          <w:rFonts w:ascii="Times New Roman" w:hAnsi="Times New Roman" w:cs="Times New Roman"/>
        </w:rPr>
        <w:t xml:space="preserve"> </w:t>
      </w:r>
      <w:r w:rsidRPr="00BF0221">
        <w:rPr>
          <w:rStyle w:val="Fontiiparagrafittparazgjedhur"/>
          <w:rFonts w:ascii="Times New Roman" w:hAnsi="Times New Roman" w:cs="Times New Roman"/>
          <w:lang w:val="sq-AL"/>
        </w:rPr>
        <w:t>miratimin e sis</w:t>
      </w:r>
      <w:r w:rsidRPr="00BF0221">
        <w:rPr>
          <w:rStyle w:val="Fontiiparagrafittparazgjedhur"/>
          <w:rFonts w:ascii="Times New Roman" w:hAnsi="Times New Roman" w:cs="Times New Roman"/>
          <w:spacing w:val="-1"/>
          <w:lang w:val="sq-AL"/>
        </w:rPr>
        <w:t>te</w:t>
      </w:r>
      <w:r w:rsidRPr="00BF0221">
        <w:rPr>
          <w:rStyle w:val="Fontiiparagrafittparazgjedhur"/>
          <w:rFonts w:ascii="Times New Roman" w:hAnsi="Times New Roman" w:cs="Times New Roman"/>
          <w:lang w:val="sq-AL"/>
        </w:rPr>
        <w:t>m</w:t>
      </w:r>
      <w:r w:rsidRPr="00BF0221">
        <w:rPr>
          <w:rStyle w:val="Fontiiparagrafittparazgjedhur"/>
          <w:rFonts w:ascii="Times New Roman" w:hAnsi="Times New Roman" w:cs="Times New Roman"/>
          <w:spacing w:val="1"/>
          <w:lang w:val="sq-AL"/>
        </w:rPr>
        <w:t>it</w:t>
      </w:r>
      <w:r w:rsidRPr="00BF0221">
        <w:rPr>
          <w:rStyle w:val="Fontiiparagrafittparazgjedhur"/>
          <w:rFonts w:ascii="Times New Roman" w:hAnsi="Times New Roman" w:cs="Times New Roman"/>
          <w:lang w:val="sq-AL"/>
        </w:rPr>
        <w:t xml:space="preserve"> t</w:t>
      </w:r>
      <w:r w:rsidRPr="00BF0221">
        <w:rPr>
          <w:rStyle w:val="Fontiiparagrafittparazgjedhur"/>
          <w:rFonts w:ascii="Times New Roman" w:hAnsi="Times New Roman" w:cs="Times New Roman"/>
          <w:spacing w:val="-1"/>
          <w:lang w:val="sq-AL"/>
        </w:rPr>
        <w:t>ë ta</w:t>
      </w:r>
      <w:r w:rsidRPr="00BF0221">
        <w:rPr>
          <w:rStyle w:val="Fontiiparagrafittparazgjedhur"/>
          <w:rFonts w:ascii="Times New Roman" w:hAnsi="Times New Roman" w:cs="Times New Roman"/>
          <w:spacing w:val="1"/>
          <w:lang w:val="sq-AL"/>
        </w:rPr>
        <w:t>k</w:t>
      </w:r>
      <w:r w:rsidRPr="00BF0221">
        <w:rPr>
          <w:rStyle w:val="Fontiiparagrafittparazgjedhur"/>
          <w:rFonts w:ascii="Times New Roman" w:hAnsi="Times New Roman" w:cs="Times New Roman"/>
          <w:lang w:val="sq-AL"/>
        </w:rPr>
        <w:t>s</w:t>
      </w:r>
      <w:r w:rsidRPr="00BF0221">
        <w:rPr>
          <w:rStyle w:val="Fontiiparagrafittparazgjedhur"/>
          <w:rFonts w:ascii="Times New Roman" w:hAnsi="Times New Roman" w:cs="Times New Roman"/>
          <w:spacing w:val="-1"/>
          <w:lang w:val="sq-AL"/>
        </w:rPr>
        <w:t>av</w:t>
      </w:r>
      <w:r w:rsidRPr="00BF0221">
        <w:rPr>
          <w:rStyle w:val="Fontiiparagrafittparazgjedhur"/>
          <w:rFonts w:ascii="Times New Roman" w:hAnsi="Times New Roman" w:cs="Times New Roman"/>
          <w:lang w:val="sq-AL"/>
        </w:rPr>
        <w:t xml:space="preserve">e </w:t>
      </w:r>
      <w:r w:rsidRPr="00BF0221">
        <w:rPr>
          <w:rStyle w:val="Fontiiparagrafittparazgjedhur"/>
          <w:rFonts w:ascii="Times New Roman" w:hAnsi="Times New Roman" w:cs="Times New Roman"/>
          <w:spacing w:val="-1"/>
          <w:lang w:val="sq-AL"/>
        </w:rPr>
        <w:t>d</w:t>
      </w:r>
      <w:r w:rsidRPr="00BF0221">
        <w:rPr>
          <w:rStyle w:val="Fontiiparagrafittparazgjedhur"/>
          <w:rFonts w:ascii="Times New Roman" w:hAnsi="Times New Roman" w:cs="Times New Roman"/>
          <w:spacing w:val="1"/>
          <w:lang w:val="sq-AL"/>
        </w:rPr>
        <w:t>h</w:t>
      </w:r>
      <w:r w:rsidRPr="00BF0221">
        <w:rPr>
          <w:rStyle w:val="Fontiiparagrafittparazgjedhur"/>
          <w:rFonts w:ascii="Times New Roman" w:hAnsi="Times New Roman" w:cs="Times New Roman"/>
          <w:lang w:val="sq-AL"/>
        </w:rPr>
        <w:t>e</w:t>
      </w:r>
      <w:r w:rsidRPr="00BF0221">
        <w:rPr>
          <w:rStyle w:val="Fontiiparagrafittparazgjedhur"/>
          <w:rFonts w:ascii="Times New Roman" w:hAnsi="Times New Roman" w:cs="Times New Roman"/>
          <w:spacing w:val="-1"/>
          <w:lang w:val="sq-AL"/>
        </w:rPr>
        <w:t xml:space="preserve"> tar</w:t>
      </w:r>
      <w:r w:rsidRPr="00BF0221">
        <w:rPr>
          <w:rStyle w:val="Fontiiparagrafittparazgjedhur"/>
          <w:rFonts w:ascii="Times New Roman" w:hAnsi="Times New Roman" w:cs="Times New Roman"/>
          <w:lang w:val="sq-AL"/>
        </w:rPr>
        <w:t>i</w:t>
      </w:r>
      <w:r w:rsidRPr="00BF0221">
        <w:rPr>
          <w:rStyle w:val="Fontiiparagrafittparazgjedhur"/>
          <w:rFonts w:ascii="Times New Roman" w:hAnsi="Times New Roman" w:cs="Times New Roman"/>
          <w:spacing w:val="2"/>
          <w:lang w:val="sq-AL"/>
        </w:rPr>
        <w:t>f</w:t>
      </w:r>
      <w:r w:rsidRPr="00BF0221">
        <w:rPr>
          <w:rStyle w:val="Fontiiparagrafittparazgjedhur"/>
          <w:rFonts w:ascii="Times New Roman" w:hAnsi="Times New Roman" w:cs="Times New Roman"/>
          <w:spacing w:val="-1"/>
          <w:lang w:val="sq-AL"/>
        </w:rPr>
        <w:t>av</w:t>
      </w:r>
      <w:r w:rsidRPr="00BF0221">
        <w:rPr>
          <w:rStyle w:val="Fontiiparagrafittparazgjedhur"/>
          <w:rFonts w:ascii="Times New Roman" w:hAnsi="Times New Roman" w:cs="Times New Roman"/>
          <w:lang w:val="sq-AL"/>
        </w:rPr>
        <w:t>e</w:t>
      </w:r>
      <w:r w:rsidRPr="00BF0221">
        <w:rPr>
          <w:rStyle w:val="Fontiiparagrafittparazgjedhur"/>
          <w:rFonts w:ascii="Times New Roman" w:hAnsi="Times New Roman" w:cs="Times New Roman"/>
          <w:spacing w:val="-1"/>
          <w:lang w:val="sq-AL"/>
        </w:rPr>
        <w:t xml:space="preserve"> vend</w:t>
      </w:r>
      <w:r w:rsidRPr="00BF0221">
        <w:rPr>
          <w:rStyle w:val="Fontiiparagrafittparazgjedhur"/>
          <w:rFonts w:ascii="Times New Roman" w:hAnsi="Times New Roman" w:cs="Times New Roman"/>
          <w:spacing w:val="1"/>
          <w:lang w:val="sq-AL"/>
        </w:rPr>
        <w:t>o</w:t>
      </w:r>
      <w:r w:rsidRPr="00BF0221">
        <w:rPr>
          <w:rStyle w:val="Fontiiparagrafittparazgjedhur"/>
          <w:rFonts w:ascii="Times New Roman" w:hAnsi="Times New Roman" w:cs="Times New Roman"/>
          <w:spacing w:val="-1"/>
          <w:lang w:val="sq-AL"/>
        </w:rPr>
        <w:t>r</w:t>
      </w:r>
      <w:r w:rsidRPr="00BF0221">
        <w:rPr>
          <w:rStyle w:val="Fontiiparagrafittparazgjedhur"/>
          <w:rFonts w:ascii="Times New Roman" w:hAnsi="Times New Roman" w:cs="Times New Roman"/>
          <w:lang w:val="sq-AL"/>
        </w:rPr>
        <w:t>e</w:t>
      </w:r>
      <w:r w:rsidRPr="00BF0221">
        <w:rPr>
          <w:rStyle w:val="Fontiiparagrafittparazgjedhur"/>
          <w:rFonts w:ascii="Times New Roman" w:hAnsi="Times New Roman" w:cs="Times New Roman"/>
          <w:spacing w:val="-1"/>
          <w:lang w:val="sq-AL"/>
        </w:rPr>
        <w:t xml:space="preserve"> n</w:t>
      </w:r>
      <w:r w:rsidRPr="00BF0221">
        <w:rPr>
          <w:rStyle w:val="Fontiiparagrafittparazgjedhur"/>
          <w:rFonts w:ascii="Times New Roman" w:hAnsi="Times New Roman" w:cs="Times New Roman"/>
          <w:lang w:val="sq-AL"/>
        </w:rPr>
        <w:t>ë</w:t>
      </w:r>
      <w:r w:rsidRPr="00BF0221">
        <w:rPr>
          <w:rStyle w:val="Fontiiparagrafittparazgjedhur"/>
          <w:rFonts w:ascii="Times New Roman" w:hAnsi="Times New Roman" w:cs="Times New Roman"/>
          <w:spacing w:val="-1"/>
          <w:lang w:val="sq-AL"/>
        </w:rPr>
        <w:t xml:space="preserve"> q</w:t>
      </w:r>
      <w:r w:rsidRPr="00BF0221">
        <w:rPr>
          <w:rStyle w:val="Fontiiparagrafittparazgjedhur"/>
          <w:rFonts w:ascii="Times New Roman" w:hAnsi="Times New Roman" w:cs="Times New Roman"/>
          <w:spacing w:val="1"/>
          <w:lang w:val="sq-AL"/>
        </w:rPr>
        <w:t>y</w:t>
      </w:r>
      <w:r w:rsidRPr="00BF0221">
        <w:rPr>
          <w:rStyle w:val="Fontiiparagrafittparazgjedhur"/>
          <w:rFonts w:ascii="Times New Roman" w:hAnsi="Times New Roman" w:cs="Times New Roman"/>
          <w:spacing w:val="-1"/>
          <w:lang w:val="sq-AL"/>
        </w:rPr>
        <w:t>tet</w:t>
      </w:r>
      <w:r w:rsidRPr="00BF0221">
        <w:rPr>
          <w:rStyle w:val="Fontiiparagrafittparazgjedhur"/>
          <w:rFonts w:ascii="Times New Roman" w:hAnsi="Times New Roman" w:cs="Times New Roman"/>
          <w:lang w:val="sq-AL"/>
        </w:rPr>
        <w:t>in e</w:t>
      </w:r>
      <w:r w:rsidRPr="00BF0221">
        <w:rPr>
          <w:rStyle w:val="Fontiiparagrafittparazgjedhur"/>
          <w:rFonts w:ascii="Times New Roman" w:hAnsi="Times New Roman" w:cs="Times New Roman"/>
          <w:spacing w:val="-1"/>
          <w:lang w:val="sq-AL"/>
        </w:rPr>
        <w:t xml:space="preserve"> T</w:t>
      </w:r>
      <w:r w:rsidRPr="00BF0221">
        <w:rPr>
          <w:rStyle w:val="Fontiiparagrafittparazgjedhur"/>
          <w:rFonts w:ascii="Times New Roman" w:hAnsi="Times New Roman" w:cs="Times New Roman"/>
          <w:spacing w:val="-2"/>
          <w:lang w:val="sq-AL"/>
        </w:rPr>
        <w:t>i</w:t>
      </w:r>
      <w:r w:rsidRPr="00BF0221">
        <w:rPr>
          <w:rStyle w:val="Fontiiparagrafittparazgjedhur"/>
          <w:rFonts w:ascii="Times New Roman" w:hAnsi="Times New Roman" w:cs="Times New Roman"/>
          <w:spacing w:val="-1"/>
          <w:lang w:val="sq-AL"/>
        </w:rPr>
        <w:t>ranë</w:t>
      </w:r>
      <w:r w:rsidRPr="00BF0221">
        <w:rPr>
          <w:rStyle w:val="Fontiiparagrafittparazgjedhur"/>
          <w:rFonts w:ascii="Times New Roman" w:hAnsi="Times New Roman" w:cs="Times New Roman"/>
          <w:lang w:val="sq-AL"/>
        </w:rPr>
        <w:t>s” t</w:t>
      </w:r>
      <w:r>
        <w:rPr>
          <w:rStyle w:val="Fontiiparagrafittparazgjedhur"/>
          <w:rFonts w:ascii="Times New Roman" w:hAnsi="Times New Roman" w:cs="Times New Roman"/>
          <w:lang w:val="sq-AL"/>
        </w:rPr>
        <w:t>ë</w:t>
      </w:r>
      <w:r w:rsidRPr="00BF0221">
        <w:rPr>
          <w:rStyle w:val="Fontiiparagrafittparazgjedhur"/>
          <w:rFonts w:ascii="Times New Roman" w:hAnsi="Times New Roman" w:cs="Times New Roman"/>
          <w:lang w:val="sq-AL"/>
        </w:rPr>
        <w:t xml:space="preserve"> ndryshuar.</w:t>
      </w:r>
    </w:p>
    <w:p w14:paraId="439EAA35" w14:textId="77777777" w:rsidR="002134E2" w:rsidRPr="00BF0221" w:rsidRDefault="002134E2" w:rsidP="002134E2">
      <w:pPr>
        <w:tabs>
          <w:tab w:val="left" w:pos="360"/>
        </w:tabs>
        <w:suppressAutoHyphens w:val="0"/>
        <w:autoSpaceDN/>
        <w:jc w:val="both"/>
        <w:textAlignment w:val="auto"/>
        <w:rPr>
          <w:rFonts w:ascii="Times New Roman" w:eastAsia="MS Mincho" w:hAnsi="Times New Roman" w:cs="Times New Roman"/>
          <w:kern w:val="0"/>
          <w:lang w:bidi="ar-SA"/>
        </w:rPr>
      </w:pPr>
      <w:r w:rsidRPr="00841CAF">
        <w:rPr>
          <w:rFonts w:ascii="Times New Roman" w:eastAsia="MS Mincho" w:hAnsi="Times New Roman" w:cs="Times New Roman"/>
          <w:b/>
          <w:kern w:val="0"/>
          <w:lang w:bidi="ar-SA"/>
        </w:rPr>
        <w:t>2</w:t>
      </w:r>
      <w:r w:rsidRPr="00BF0221">
        <w:rPr>
          <w:rFonts w:ascii="Times New Roman" w:eastAsia="MS Mincho" w:hAnsi="Times New Roman" w:cs="Times New Roman"/>
          <w:kern w:val="0"/>
          <w:lang w:bidi="ar-SA"/>
        </w:rPr>
        <w:t xml:space="preserve">. </w:t>
      </w:r>
      <w:r>
        <w:rPr>
          <w:rFonts w:ascii="Times New Roman" w:eastAsia="MS Mincho" w:hAnsi="Times New Roman" w:cs="Times New Roman"/>
          <w:kern w:val="0"/>
          <w:lang w:bidi="ar-SA"/>
        </w:rPr>
        <w:t xml:space="preserve">Tarifa e përcaktuar në pikën 1, derdhet në </w:t>
      </w:r>
      <w:r w:rsidRPr="00BF0221">
        <w:rPr>
          <w:rFonts w:ascii="Times New Roman" w:eastAsia="MS Mincho" w:hAnsi="Times New Roman" w:cs="Times New Roman"/>
          <w:kern w:val="0"/>
          <w:lang w:bidi="ar-SA"/>
        </w:rPr>
        <w:t>t</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 xml:space="preserve"> ardhurat e Bashkis</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 xml:space="preserve"> Tiran</w:t>
      </w:r>
      <w:r>
        <w:rPr>
          <w:rFonts w:ascii="Times New Roman" w:eastAsia="MS Mincho" w:hAnsi="Times New Roman" w:cs="Times New Roman"/>
          <w:kern w:val="0"/>
          <w:lang w:bidi="ar-SA"/>
        </w:rPr>
        <w:t xml:space="preserve">ë, </w:t>
      </w:r>
      <w:r w:rsidRPr="00BF0221">
        <w:rPr>
          <w:rFonts w:ascii="Times New Roman" w:eastAsia="MS Mincho" w:hAnsi="Times New Roman" w:cs="Times New Roman"/>
          <w:kern w:val="0"/>
          <w:lang w:bidi="ar-SA"/>
        </w:rPr>
        <w:t>n</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 xml:space="preserve"> llogarin</w:t>
      </w:r>
      <w:r>
        <w:rPr>
          <w:rFonts w:ascii="Times New Roman" w:eastAsia="MS Mincho" w:hAnsi="Times New Roman" w:cs="Times New Roman"/>
          <w:kern w:val="0"/>
          <w:lang w:bidi="ar-SA"/>
        </w:rPr>
        <w:t>ë ekonomike “</w:t>
      </w:r>
      <w:r w:rsidRPr="00BF0221">
        <w:rPr>
          <w:rFonts w:ascii="Times New Roman" w:eastAsia="MS Mincho" w:hAnsi="Times New Roman" w:cs="Times New Roman"/>
          <w:kern w:val="0"/>
          <w:lang w:bidi="ar-SA"/>
        </w:rPr>
        <w:t>7111021- T</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 xml:space="preserve"> ardhura</w:t>
      </w:r>
      <w:r>
        <w:rPr>
          <w:rFonts w:ascii="Times New Roman" w:eastAsia="MS Mincho" w:hAnsi="Times New Roman" w:cs="Times New Roman"/>
          <w:kern w:val="0"/>
          <w:lang w:bidi="ar-SA"/>
        </w:rPr>
        <w:t xml:space="preserve"> nga licensat nga shoqë</w:t>
      </w:r>
      <w:r w:rsidRPr="00BF0221">
        <w:rPr>
          <w:rFonts w:ascii="Times New Roman" w:eastAsia="MS Mincho" w:hAnsi="Times New Roman" w:cs="Times New Roman"/>
          <w:kern w:val="0"/>
          <w:lang w:bidi="ar-SA"/>
        </w:rPr>
        <w:t>rit</w:t>
      </w:r>
      <w:r>
        <w:rPr>
          <w:rFonts w:ascii="Times New Roman" w:eastAsia="MS Mincho" w:hAnsi="Times New Roman" w:cs="Times New Roman"/>
          <w:kern w:val="0"/>
          <w:lang w:bidi="ar-SA"/>
        </w:rPr>
        <w:t>ë</w:t>
      </w:r>
      <w:r w:rsidRPr="00BF0221">
        <w:rPr>
          <w:rFonts w:ascii="Times New Roman" w:eastAsia="MS Mincho" w:hAnsi="Times New Roman" w:cs="Times New Roman"/>
          <w:kern w:val="0"/>
          <w:lang w:bidi="ar-SA"/>
        </w:rPr>
        <w:t xml:space="preserve"> private”. Në rastet e ripërtëritjes së licencës, ndiqet e </w:t>
      </w:r>
      <w:r>
        <w:rPr>
          <w:rFonts w:ascii="Times New Roman" w:eastAsia="MS Mincho" w:hAnsi="Times New Roman" w:cs="Times New Roman"/>
          <w:kern w:val="0"/>
          <w:lang w:bidi="ar-SA"/>
        </w:rPr>
        <w:t>një</w:t>
      </w:r>
      <w:r w:rsidRPr="00BF0221">
        <w:rPr>
          <w:rFonts w:ascii="Times New Roman" w:eastAsia="MS Mincho" w:hAnsi="Times New Roman" w:cs="Times New Roman"/>
          <w:kern w:val="0"/>
          <w:lang w:bidi="ar-SA"/>
        </w:rPr>
        <w:t>jta procedure si licencimi për herë te parë dhe paguhet e njëjta tarifë.</w:t>
      </w:r>
    </w:p>
    <w:p w14:paraId="38F488AC"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Pr>
          <w:rFonts w:ascii="Times New Roman" w:eastAsia="MS Mincho" w:hAnsi="Times New Roman" w:cs="Times New Roman"/>
          <w:b/>
          <w:kern w:val="0"/>
          <w:lang w:bidi="ar-SA"/>
        </w:rPr>
        <w:t>3</w:t>
      </w:r>
      <w:r w:rsidRPr="00BF0221">
        <w:rPr>
          <w:rFonts w:ascii="Times New Roman" w:eastAsia="MS Mincho" w:hAnsi="Times New Roman" w:cs="Times New Roman"/>
          <w:b/>
          <w:kern w:val="0"/>
          <w:lang w:bidi="ar-SA"/>
        </w:rPr>
        <w:t>.</w:t>
      </w:r>
      <w:r w:rsidRPr="00BF0221">
        <w:rPr>
          <w:rFonts w:ascii="Times New Roman" w:eastAsia="MS Mincho" w:hAnsi="Times New Roman" w:cs="Times New Roman"/>
          <w:kern w:val="0"/>
          <w:lang w:bidi="ar-SA"/>
        </w:rPr>
        <w:t xml:space="preserve"> Në rastet e humbjes apo dëmtimit të licencës, subjekti ka të drejtë të aplikojë për dublikatë të licencës, duke dorëzuar pranë </w:t>
      </w:r>
      <w:r w:rsidRPr="00BF0221">
        <w:rPr>
          <w:rFonts w:ascii="Times New Roman" w:eastAsia="MS Mincho" w:hAnsi="Times New Roman" w:cs="Times New Roman"/>
          <w:kern w:val="0"/>
          <w:lang w:val="sq-AL" w:bidi="ar-SA"/>
        </w:rPr>
        <w:t>Drejtorisë së Komunikimit me Qytetarët, dokumentat si më poshtë vijon:</w:t>
      </w:r>
    </w:p>
    <w:p w14:paraId="182C0B06"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sidRPr="00BF0221">
        <w:rPr>
          <w:rFonts w:ascii="Times New Roman" w:eastAsia="MS Mincho" w:hAnsi="Times New Roman" w:cs="Times New Roman"/>
          <w:kern w:val="0"/>
          <w:lang w:val="sq-AL" w:bidi="ar-SA"/>
        </w:rPr>
        <w:t>a) Kërkesën e subjektit, ku të përcaktohen të dhënat e licencës që kërkon të rinovohet;</w:t>
      </w:r>
    </w:p>
    <w:p w14:paraId="6CAFA52B"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sidRPr="00BF0221">
        <w:rPr>
          <w:rFonts w:ascii="Times New Roman" w:eastAsia="MS Mincho" w:hAnsi="Times New Roman" w:cs="Times New Roman"/>
          <w:kern w:val="0"/>
          <w:lang w:val="sq-AL" w:bidi="ar-SA"/>
        </w:rPr>
        <w:t>b) Kopje të mjetit të identifikimit;</w:t>
      </w:r>
    </w:p>
    <w:p w14:paraId="2960411B"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sidRPr="00BF0221">
        <w:rPr>
          <w:rFonts w:ascii="Times New Roman" w:eastAsia="MS Mincho" w:hAnsi="Times New Roman" w:cs="Times New Roman"/>
          <w:kern w:val="0"/>
          <w:lang w:val="sq-AL" w:bidi="ar-SA"/>
        </w:rPr>
        <w:t>c) Vërtetim mbi gjendjen e tij në lidhje me organet e prokurorisë dhe gjykatës;</w:t>
      </w:r>
    </w:p>
    <w:p w14:paraId="6CAE8498"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sidRPr="00BF0221">
        <w:rPr>
          <w:rFonts w:ascii="Times New Roman" w:eastAsia="MS Mincho" w:hAnsi="Times New Roman" w:cs="Times New Roman"/>
          <w:kern w:val="0"/>
          <w:lang w:val="sq-AL" w:bidi="ar-SA"/>
        </w:rPr>
        <w:t xml:space="preserve">ç) </w:t>
      </w:r>
      <w:r>
        <w:rPr>
          <w:rFonts w:ascii="Times New Roman" w:eastAsia="MS Mincho" w:hAnsi="Times New Roman" w:cs="Times New Roman"/>
          <w:kern w:val="0"/>
          <w:lang w:bidi="ar-SA"/>
        </w:rPr>
        <w:t>Vërtetim që janë paguar të</w:t>
      </w:r>
      <w:r w:rsidRPr="00BF0221">
        <w:rPr>
          <w:rFonts w:ascii="Times New Roman" w:eastAsia="MS Mincho" w:hAnsi="Times New Roman" w:cs="Times New Roman"/>
          <w:kern w:val="0"/>
          <w:lang w:bidi="ar-SA"/>
        </w:rPr>
        <w:t xml:space="preserve"> gjitha detyrimet tatimore</w:t>
      </w:r>
      <w:r>
        <w:rPr>
          <w:rFonts w:ascii="Times New Roman" w:eastAsia="MS Mincho" w:hAnsi="Times New Roman" w:cs="Times New Roman"/>
          <w:kern w:val="0"/>
          <w:lang w:bidi="ar-SA"/>
        </w:rPr>
        <w:t xml:space="preserve"> kundrejt Drejtorisë</w:t>
      </w:r>
      <w:r w:rsidRPr="00BF0221">
        <w:rPr>
          <w:rFonts w:ascii="Times New Roman" w:eastAsia="MS Mincho" w:hAnsi="Times New Roman" w:cs="Times New Roman"/>
          <w:kern w:val="0"/>
          <w:lang w:bidi="ar-SA"/>
        </w:rPr>
        <w:t xml:space="preserve"> Rajonale Tatimore dhe </w:t>
      </w:r>
      <w:r>
        <w:rPr>
          <w:rFonts w:ascii="Times New Roman" w:eastAsia="MS Mincho" w:hAnsi="Times New Roman" w:cs="Times New Roman"/>
          <w:kern w:val="0"/>
          <w:lang w:bidi="ar-SA"/>
        </w:rPr>
        <w:t>Drejtorisë së Përgjithshme të</w:t>
      </w:r>
      <w:r w:rsidRPr="00BF0221">
        <w:rPr>
          <w:rFonts w:ascii="Times New Roman" w:eastAsia="MS Mincho" w:hAnsi="Times New Roman" w:cs="Times New Roman"/>
          <w:kern w:val="0"/>
          <w:lang w:bidi="ar-SA"/>
        </w:rPr>
        <w:t xml:space="preserve"> Taksave dhe Tarifave Vendore</w:t>
      </w:r>
      <w:r>
        <w:rPr>
          <w:rFonts w:ascii="Times New Roman" w:eastAsia="MS Mincho" w:hAnsi="Times New Roman" w:cs="Times New Roman"/>
          <w:kern w:val="0"/>
          <w:lang w:bidi="ar-SA"/>
        </w:rPr>
        <w:t>.</w:t>
      </w:r>
      <w:r w:rsidRPr="00BF0221" w:rsidDel="009D784F">
        <w:rPr>
          <w:rFonts w:ascii="Times New Roman" w:eastAsia="MS Mincho" w:hAnsi="Times New Roman" w:cs="Times New Roman"/>
          <w:kern w:val="0"/>
          <w:lang w:val="sq-AL" w:bidi="ar-SA"/>
        </w:rPr>
        <w:t xml:space="preserve"> </w:t>
      </w:r>
    </w:p>
    <w:p w14:paraId="7E21A89C"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sidRPr="005E62FE">
        <w:rPr>
          <w:rFonts w:ascii="Times New Roman" w:eastAsia="MS Mincho" w:hAnsi="Times New Roman" w:cs="Times New Roman"/>
          <w:kern w:val="0"/>
          <w:lang w:val="sq-AL" w:bidi="ar-SA"/>
        </w:rPr>
        <w:t>d) Mandatin e pagesës së tarifës për pajisje me dublikatë licence, sipas parashikimeve t</w:t>
      </w:r>
      <w:r>
        <w:rPr>
          <w:rFonts w:ascii="Times New Roman" w:eastAsia="MS Mincho" w:hAnsi="Times New Roman" w:cs="Times New Roman"/>
          <w:kern w:val="0"/>
          <w:lang w:val="sq-AL" w:bidi="ar-SA"/>
        </w:rPr>
        <w:t>ë</w:t>
      </w:r>
      <w:r w:rsidRPr="005E62FE">
        <w:rPr>
          <w:rFonts w:ascii="Times New Roman" w:eastAsia="MS Mincho" w:hAnsi="Times New Roman" w:cs="Times New Roman"/>
          <w:kern w:val="0"/>
          <w:lang w:val="sq-AL" w:bidi="ar-SA"/>
        </w:rPr>
        <w:t xml:space="preserve"> </w:t>
      </w:r>
      <w:r w:rsidRPr="005E62FE">
        <w:rPr>
          <w:rFonts w:ascii="Times New Roman" w:eastAsia="MS Mincho" w:hAnsi="Times New Roman" w:cs="Times New Roman"/>
          <w:kern w:val="0"/>
          <w:lang w:bidi="ar-SA"/>
        </w:rPr>
        <w:t>v</w:t>
      </w:r>
      <w:r w:rsidRPr="005E62FE">
        <w:rPr>
          <w:rFonts w:ascii="Times New Roman" w:hAnsi="Times New Roman" w:cs="Times New Roman"/>
          <w:lang w:val="sq-AL" w:eastAsia="en-US"/>
        </w:rPr>
        <w:t>endimin</w:t>
      </w:r>
      <w:r>
        <w:rPr>
          <w:rFonts w:ascii="Times New Roman" w:hAnsi="Times New Roman" w:cs="Times New Roman"/>
          <w:lang w:val="sq-AL" w:eastAsia="en-US"/>
        </w:rPr>
        <w:t xml:space="preserve"> n</w:t>
      </w:r>
      <w:r>
        <w:rPr>
          <w:rStyle w:val="Fontiiparagrafittparazgjedhur"/>
          <w:rFonts w:ascii="Times New Roman" w:hAnsi="Times New Roman" w:cs="Times New Roman"/>
          <w:lang w:val="sq-AL" w:eastAsia="en-US"/>
        </w:rPr>
        <w:t xml:space="preserve">r. 158, datë 26.12.2019, </w:t>
      </w:r>
      <w:r>
        <w:rPr>
          <w:rFonts w:ascii="Times New Roman" w:hAnsi="Times New Roman" w:cs="Times New Roman"/>
          <w:lang w:val="sq-AL" w:eastAsia="en-US"/>
        </w:rPr>
        <w:t>të Kë</w:t>
      </w:r>
      <w:r w:rsidRPr="00BF0221">
        <w:rPr>
          <w:rFonts w:ascii="Times New Roman" w:hAnsi="Times New Roman" w:cs="Times New Roman"/>
          <w:lang w:val="sq-AL" w:eastAsia="en-US"/>
        </w:rPr>
        <w:t xml:space="preserve">shillit </w:t>
      </w:r>
      <w:r w:rsidRPr="009934A1">
        <w:rPr>
          <w:rFonts w:ascii="Times New Roman" w:hAnsi="Times New Roman" w:cs="Times New Roman"/>
          <w:lang w:val="sq-AL" w:eastAsia="en-US"/>
        </w:rPr>
        <w:t>Bashkiak</w:t>
      </w:r>
      <w:r>
        <w:rPr>
          <w:rFonts w:ascii="Times New Roman" w:eastAsia="MS Mincho" w:hAnsi="Times New Roman" w:cs="Times New Roman"/>
          <w:kern w:val="0"/>
          <w:lang w:val="sq-AL" w:bidi="ar-SA"/>
        </w:rPr>
        <w:t>, të ndryshuar.</w:t>
      </w:r>
    </w:p>
    <w:p w14:paraId="6C4E705D" w14:textId="77777777" w:rsidR="002134E2" w:rsidRPr="00BF0221" w:rsidRDefault="002134E2" w:rsidP="002134E2">
      <w:pPr>
        <w:autoSpaceDN/>
        <w:jc w:val="both"/>
        <w:textAlignment w:val="auto"/>
        <w:rPr>
          <w:rFonts w:ascii="Times New Roman" w:eastAsia="MS Mincho" w:hAnsi="Times New Roman" w:cs="Times New Roman"/>
          <w:kern w:val="0"/>
          <w:lang w:val="sq-AL" w:bidi="ar-SA"/>
        </w:rPr>
      </w:pPr>
      <w:r>
        <w:rPr>
          <w:rFonts w:ascii="Times New Roman" w:eastAsia="MS Mincho" w:hAnsi="Times New Roman" w:cs="Times New Roman"/>
          <w:b/>
          <w:kern w:val="0"/>
          <w:lang w:val="sq-AL" w:bidi="ar-SA"/>
        </w:rPr>
        <w:t>4</w:t>
      </w:r>
      <w:r w:rsidRPr="00BF0221">
        <w:rPr>
          <w:rFonts w:ascii="Times New Roman" w:eastAsia="MS Mincho" w:hAnsi="Times New Roman" w:cs="Times New Roman"/>
          <w:b/>
          <w:kern w:val="0"/>
          <w:lang w:val="sq-AL" w:bidi="ar-SA"/>
        </w:rPr>
        <w:t>.</w:t>
      </w:r>
      <w:r w:rsidRPr="00BF0221">
        <w:rPr>
          <w:rFonts w:ascii="Times New Roman" w:eastAsia="MS Mincho" w:hAnsi="Times New Roman" w:cs="Times New Roman"/>
          <w:kern w:val="0"/>
          <w:lang w:val="sq-AL" w:bidi="ar-SA"/>
        </w:rPr>
        <w:t xml:space="preserve"> Dokumentacioni i përcaktuar në shkronjat “a”-“d”, të pikës 2, të këtij Kreu, i përcillet për shqyrtim dhe vlerësim Drejtorisë së Licencimit dhe Gjendjes Civile.</w:t>
      </w:r>
    </w:p>
    <w:p w14:paraId="18399E31" w14:textId="77777777" w:rsidR="002134E2" w:rsidRPr="00BD5F84" w:rsidRDefault="002134E2" w:rsidP="002134E2">
      <w:pPr>
        <w:autoSpaceDN/>
        <w:jc w:val="both"/>
        <w:textAlignment w:val="auto"/>
        <w:rPr>
          <w:rFonts w:ascii="Times New Roman" w:eastAsia="MS Mincho" w:hAnsi="Times New Roman" w:cs="Times New Roman"/>
          <w:kern w:val="0"/>
          <w:lang w:val="sq-AL" w:bidi="ar-SA"/>
        </w:rPr>
      </w:pPr>
      <w:r>
        <w:rPr>
          <w:rFonts w:ascii="Times New Roman" w:eastAsia="MS Mincho" w:hAnsi="Times New Roman" w:cs="Times New Roman"/>
          <w:b/>
          <w:kern w:val="0"/>
          <w:lang w:val="sq-AL" w:bidi="ar-SA"/>
        </w:rPr>
        <w:t>5</w:t>
      </w:r>
      <w:r w:rsidRPr="00BF0221">
        <w:rPr>
          <w:rFonts w:ascii="Times New Roman" w:eastAsia="MS Mincho" w:hAnsi="Times New Roman" w:cs="Times New Roman"/>
          <w:b/>
          <w:kern w:val="0"/>
          <w:lang w:val="sq-AL" w:bidi="ar-SA"/>
        </w:rPr>
        <w:t>.</w:t>
      </w:r>
      <w:r w:rsidRPr="00BF0221">
        <w:rPr>
          <w:rFonts w:ascii="Times New Roman" w:eastAsia="MS Mincho" w:hAnsi="Times New Roman" w:cs="Times New Roman"/>
          <w:kern w:val="0"/>
          <w:lang w:val="sq-AL" w:bidi="ar-SA"/>
        </w:rPr>
        <w:t xml:space="preserve"> Drejtoria e Licencimit dhe Gjendjes Civile, brenda 10 ditëve pune nga paraqitja e dokumentacionit, bën shqyrtimin dhe vlerësimin dhe në përfundim i propozon kryetarit të Bashkisë lëshimin e dublikatës së licencës </w:t>
      </w:r>
      <w:r>
        <w:rPr>
          <w:rFonts w:ascii="Times New Roman" w:eastAsia="MS Mincho" w:hAnsi="Times New Roman" w:cs="Times New Roman"/>
          <w:kern w:val="0"/>
          <w:lang w:val="sq-AL" w:bidi="ar-SA"/>
        </w:rPr>
        <w:t>s</w:t>
      </w:r>
      <w:r w:rsidRPr="00BF0221">
        <w:rPr>
          <w:rFonts w:ascii="Times New Roman" w:eastAsia="MS Mincho" w:hAnsi="Times New Roman" w:cs="Times New Roman"/>
          <w:kern w:val="0"/>
          <w:lang w:val="sq-AL" w:bidi="ar-SA"/>
        </w:rPr>
        <w:t>ë subjektit.</w:t>
      </w:r>
    </w:p>
    <w:p w14:paraId="757681C2" w14:textId="77777777" w:rsidR="002134E2" w:rsidRPr="007F21B7" w:rsidRDefault="002134E2" w:rsidP="002134E2">
      <w:pPr>
        <w:autoSpaceDN/>
        <w:jc w:val="both"/>
        <w:textAlignment w:val="auto"/>
        <w:rPr>
          <w:rFonts w:ascii="Times New Roman" w:eastAsia="MS Mincho" w:hAnsi="Times New Roman" w:cs="Times New Roman"/>
          <w:kern w:val="0"/>
          <w:lang w:val="sq-AL" w:bidi="ar-SA"/>
        </w:rPr>
      </w:pPr>
    </w:p>
    <w:p w14:paraId="5E5CE603" w14:textId="77777777" w:rsidR="002134E2" w:rsidRDefault="002134E2" w:rsidP="002134E2">
      <w:pPr>
        <w:autoSpaceDN/>
        <w:jc w:val="center"/>
        <w:textAlignment w:val="auto"/>
        <w:rPr>
          <w:rFonts w:ascii="Times New Roman" w:eastAsia="MS Mincho" w:hAnsi="Times New Roman" w:cs="Times New Roman"/>
          <w:b/>
          <w:kern w:val="0"/>
          <w:lang w:val="sq-AL" w:bidi="ar-SA"/>
        </w:rPr>
      </w:pPr>
    </w:p>
    <w:p w14:paraId="2CF0E8B8"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r>
        <w:rPr>
          <w:rFonts w:ascii="Times New Roman" w:eastAsia="MS Mincho" w:hAnsi="Times New Roman" w:cs="Times New Roman"/>
          <w:b/>
          <w:kern w:val="0"/>
          <w:lang w:val="sq-AL" w:bidi="ar-SA"/>
        </w:rPr>
        <w:t>KREU</w:t>
      </w:r>
      <w:r w:rsidRPr="007F21B7">
        <w:rPr>
          <w:rFonts w:ascii="Times New Roman" w:eastAsia="MS Mincho" w:hAnsi="Times New Roman" w:cs="Times New Roman"/>
          <w:b/>
          <w:kern w:val="0"/>
          <w:lang w:val="sq-AL" w:bidi="ar-SA"/>
        </w:rPr>
        <w:t>U VI</w:t>
      </w:r>
      <w:r>
        <w:rPr>
          <w:rFonts w:ascii="Times New Roman" w:eastAsia="MS Mincho" w:hAnsi="Times New Roman" w:cs="Times New Roman"/>
          <w:b/>
          <w:kern w:val="0"/>
          <w:lang w:val="sq-AL" w:bidi="ar-SA"/>
        </w:rPr>
        <w:t>I</w:t>
      </w:r>
    </w:p>
    <w:p w14:paraId="311C9657" w14:textId="77777777" w:rsidR="002134E2" w:rsidRDefault="002134E2" w:rsidP="002134E2">
      <w:pPr>
        <w:autoSpaceDN/>
        <w:jc w:val="center"/>
        <w:textAlignment w:val="auto"/>
        <w:rPr>
          <w:rFonts w:ascii="Times New Roman" w:eastAsia="MS Mincho" w:hAnsi="Times New Roman" w:cs="Times New Roman"/>
          <w:b/>
          <w:kern w:val="0"/>
          <w:lang w:val="sq-AL" w:bidi="ar-SA"/>
        </w:rPr>
      </w:pPr>
      <w:r w:rsidRPr="007F21B7">
        <w:rPr>
          <w:rFonts w:ascii="Times New Roman" w:eastAsia="MS Mincho" w:hAnsi="Times New Roman" w:cs="Times New Roman"/>
          <w:b/>
          <w:kern w:val="0"/>
          <w:lang w:val="sq-AL" w:bidi="ar-SA"/>
        </w:rPr>
        <w:t>DISPOZITA KALIMTARE DHE TË FUNDIT</w:t>
      </w:r>
    </w:p>
    <w:p w14:paraId="30C043A0" w14:textId="77777777" w:rsidR="002134E2" w:rsidRPr="007F21B7" w:rsidRDefault="002134E2" w:rsidP="002134E2">
      <w:pPr>
        <w:autoSpaceDN/>
        <w:jc w:val="center"/>
        <w:textAlignment w:val="auto"/>
        <w:rPr>
          <w:rFonts w:ascii="Times New Roman" w:eastAsia="MS Mincho" w:hAnsi="Times New Roman" w:cs="Times New Roman"/>
          <w:b/>
          <w:kern w:val="0"/>
          <w:lang w:val="sq-AL" w:bidi="ar-SA"/>
        </w:rPr>
      </w:pPr>
    </w:p>
    <w:p w14:paraId="5AEF178E" w14:textId="4168BC9D" w:rsidR="002134E2" w:rsidRPr="007F21B7" w:rsidRDefault="002134E2" w:rsidP="002134E2">
      <w:pPr>
        <w:pStyle w:val="Standard"/>
        <w:keepNext/>
        <w:jc w:val="both"/>
        <w:rPr>
          <w:rFonts w:ascii="Times New Roman" w:eastAsia="MS Mincho" w:hAnsi="Times New Roman" w:cs="Times New Roman"/>
          <w:kern w:val="0"/>
          <w:lang w:val="sq-AL" w:bidi="ar-SA"/>
        </w:rPr>
      </w:pPr>
      <w:r w:rsidRPr="0009271D">
        <w:rPr>
          <w:rFonts w:ascii="Times New Roman" w:eastAsia="MS Mincho" w:hAnsi="Times New Roman" w:cs="Times New Roman"/>
          <w:b/>
          <w:kern w:val="0"/>
          <w:lang w:val="sq-AL" w:bidi="ar-SA"/>
        </w:rPr>
        <w:t>1.</w:t>
      </w:r>
      <w:r w:rsidRPr="007F21B7">
        <w:rPr>
          <w:rFonts w:ascii="Times New Roman" w:eastAsia="MS Mincho" w:hAnsi="Times New Roman" w:cs="Times New Roman"/>
          <w:kern w:val="0"/>
          <w:lang w:val="sq-AL" w:bidi="ar-SA"/>
        </w:rPr>
        <w:t xml:space="preserve"> Për subjektet të cilët janë regjistruar pranë Qendrës Kombëtare të Biznesit, me objekt ushtrimin e aktivitetit të shërbimit funeral dhe/ose ofrimin e shërbimit për shtëpi funerale, përpara hyrjes në fuqi të këtij vendimi, detyrohen që </w:t>
      </w:r>
      <w:r w:rsidR="00984216">
        <w:rPr>
          <w:rFonts w:ascii="Times New Roman" w:eastAsia="MS Mincho" w:hAnsi="Times New Roman" w:cs="Times New Roman"/>
          <w:color w:val="000000" w:themeColor="text1"/>
          <w:kern w:val="0"/>
          <w:lang w:val="sq-AL" w:bidi="ar-SA"/>
        </w:rPr>
        <w:t>brenda 2</w:t>
      </w:r>
      <w:r w:rsidRPr="00F75C6A">
        <w:rPr>
          <w:rFonts w:ascii="Times New Roman" w:eastAsia="MS Mincho" w:hAnsi="Times New Roman" w:cs="Times New Roman"/>
          <w:color w:val="000000" w:themeColor="text1"/>
          <w:kern w:val="0"/>
          <w:lang w:val="sq-AL" w:bidi="ar-SA"/>
        </w:rPr>
        <w:t xml:space="preserve"> (</w:t>
      </w:r>
      <w:r w:rsidR="00984216">
        <w:rPr>
          <w:rFonts w:ascii="Times New Roman" w:eastAsia="MS Mincho" w:hAnsi="Times New Roman" w:cs="Times New Roman"/>
          <w:color w:val="000000" w:themeColor="text1"/>
          <w:kern w:val="0"/>
          <w:lang w:val="sq-AL" w:bidi="ar-SA"/>
        </w:rPr>
        <w:t>dy</w:t>
      </w:r>
      <w:r w:rsidRPr="00F75C6A">
        <w:rPr>
          <w:rFonts w:ascii="Times New Roman" w:eastAsia="MS Mincho" w:hAnsi="Times New Roman" w:cs="Times New Roman"/>
          <w:color w:val="000000" w:themeColor="text1"/>
          <w:kern w:val="0"/>
          <w:lang w:val="sq-AL" w:bidi="ar-SA"/>
        </w:rPr>
        <w:t xml:space="preserve">) muajve nga hyrja </w:t>
      </w:r>
      <w:r w:rsidRPr="007F21B7">
        <w:rPr>
          <w:rFonts w:ascii="Times New Roman" w:eastAsia="MS Mincho" w:hAnsi="Times New Roman" w:cs="Times New Roman"/>
          <w:kern w:val="0"/>
          <w:lang w:val="sq-AL" w:bidi="ar-SA"/>
        </w:rPr>
        <w:t xml:space="preserve">në fuqi e këtij vendimi të përmbushin kushtet dhe të plotësojnë dokumentacionin sipas kërkesave të këtij akti dhe ti dorëzojnë ato fizikisht pranë </w:t>
      </w:r>
      <w:r>
        <w:rPr>
          <w:rFonts w:ascii="Times New Roman" w:eastAsia="MS Mincho" w:hAnsi="Times New Roman" w:cs="Times New Roman"/>
          <w:kern w:val="0"/>
          <w:lang w:val="sq-AL" w:bidi="ar-SA"/>
        </w:rPr>
        <w:t>Drejtorisë së Kominikimit me Qytetarët</w:t>
      </w:r>
      <w:r w:rsidRPr="00DE6E36">
        <w:rPr>
          <w:rFonts w:ascii="Times New Roman" w:eastAsia="MS Mincho" w:hAnsi="Times New Roman" w:cs="Times New Roman"/>
          <w:kern w:val="0"/>
          <w:lang w:val="sq-AL" w:bidi="ar-SA"/>
        </w:rPr>
        <w:t>, n</w:t>
      </w:r>
      <w:r>
        <w:rPr>
          <w:rFonts w:ascii="Times New Roman" w:eastAsia="MS Mincho" w:hAnsi="Times New Roman" w:cs="Times New Roman"/>
          <w:kern w:val="0"/>
          <w:lang w:val="sq-AL" w:bidi="ar-SA"/>
        </w:rPr>
        <w:t>ë</w:t>
      </w:r>
      <w:r w:rsidRPr="00DE6E36">
        <w:rPr>
          <w:rFonts w:ascii="Times New Roman" w:eastAsia="MS Mincho" w:hAnsi="Times New Roman" w:cs="Times New Roman"/>
          <w:kern w:val="0"/>
          <w:lang w:val="sq-AL" w:bidi="ar-SA"/>
        </w:rPr>
        <w:t xml:space="preserve"> Bashkin</w:t>
      </w:r>
      <w:r>
        <w:rPr>
          <w:rFonts w:ascii="Times New Roman" w:eastAsia="MS Mincho" w:hAnsi="Times New Roman" w:cs="Times New Roman"/>
          <w:kern w:val="0"/>
          <w:lang w:val="sq-AL" w:bidi="ar-SA"/>
        </w:rPr>
        <w:t>ë</w:t>
      </w:r>
      <w:r w:rsidRPr="00DE6E36">
        <w:rPr>
          <w:rFonts w:ascii="Times New Roman" w:eastAsia="MS Mincho" w:hAnsi="Times New Roman" w:cs="Times New Roman"/>
          <w:kern w:val="0"/>
          <w:lang w:val="sq-AL" w:bidi="ar-SA"/>
        </w:rPr>
        <w:t xml:space="preserve"> Tiran</w:t>
      </w:r>
      <w:r>
        <w:rPr>
          <w:rFonts w:ascii="Times New Roman" w:eastAsia="MS Mincho" w:hAnsi="Times New Roman" w:cs="Times New Roman"/>
          <w:kern w:val="0"/>
          <w:lang w:val="sq-AL" w:bidi="ar-SA"/>
        </w:rPr>
        <w:t>ë</w:t>
      </w:r>
      <w:r w:rsidRPr="00DE6E36">
        <w:rPr>
          <w:rFonts w:ascii="Times New Roman" w:eastAsia="MS Mincho" w:hAnsi="Times New Roman" w:cs="Times New Roman"/>
          <w:kern w:val="0"/>
          <w:lang w:val="sq-AL" w:bidi="ar-SA"/>
        </w:rPr>
        <w:t>.</w:t>
      </w:r>
    </w:p>
    <w:p w14:paraId="216798E6" w14:textId="77777777" w:rsidR="002134E2" w:rsidRDefault="002134E2" w:rsidP="002134E2">
      <w:pPr>
        <w:pStyle w:val="Standard"/>
        <w:keepNext/>
        <w:jc w:val="both"/>
        <w:rPr>
          <w:rFonts w:ascii="Times New Roman" w:eastAsia="Calibri" w:hAnsi="Times New Roman" w:cs="Times New Roman"/>
          <w:bCs/>
          <w:kern w:val="0"/>
          <w:lang w:val="sq-AL" w:eastAsia="en-US" w:bidi="ar-SA"/>
        </w:rPr>
      </w:pPr>
      <w:r w:rsidRPr="0009271D">
        <w:rPr>
          <w:rFonts w:ascii="Times New Roman" w:eastAsia="MS Mincho" w:hAnsi="Times New Roman" w:cs="Times New Roman"/>
          <w:b/>
          <w:kern w:val="0"/>
          <w:lang w:val="sq-AL" w:bidi="ar-SA"/>
        </w:rPr>
        <w:t>2</w:t>
      </w:r>
      <w:r w:rsidRPr="00BD5F84">
        <w:rPr>
          <w:rFonts w:ascii="Times New Roman" w:eastAsia="MS Mincho" w:hAnsi="Times New Roman" w:cs="Times New Roman"/>
          <w:b/>
          <w:kern w:val="0"/>
          <w:lang w:val="sq-AL" w:bidi="ar-SA"/>
        </w:rPr>
        <w:t>.</w:t>
      </w:r>
      <w:r w:rsidRPr="00BD5F84">
        <w:rPr>
          <w:rFonts w:ascii="Times New Roman" w:eastAsia="MS Mincho" w:hAnsi="Times New Roman" w:cs="Times New Roman"/>
          <w:kern w:val="0"/>
          <w:lang w:val="sq-AL" w:bidi="ar-SA"/>
        </w:rPr>
        <w:t xml:space="preserve"> Në rast të mos plotësimit të kushteve për licencim brenda këtij afati këto subjekte nuk mund të ushtrojnë aktivitetin. </w:t>
      </w:r>
      <w:r w:rsidRPr="00BD5F84">
        <w:rPr>
          <w:rFonts w:ascii="Times New Roman" w:eastAsia="Calibri" w:hAnsi="Times New Roman" w:cs="Times New Roman"/>
          <w:bCs/>
          <w:kern w:val="0"/>
          <w:lang w:val="sq-AL" w:eastAsia="en-US" w:bidi="ar-SA"/>
        </w:rPr>
        <w:t>Agjencia e Mbrojtjes së Konsumatorit në bashkëpunim</w:t>
      </w:r>
      <w:r>
        <w:rPr>
          <w:rFonts w:ascii="Times New Roman" w:eastAsia="Calibri" w:hAnsi="Times New Roman" w:cs="Times New Roman"/>
          <w:bCs/>
          <w:kern w:val="0"/>
          <w:lang w:val="sq-AL" w:eastAsia="en-US" w:bidi="ar-SA"/>
        </w:rPr>
        <w:t>, në rast se gjatë kontrollit periodik konsaton</w:t>
      </w:r>
      <w:r w:rsidRPr="00BD5F84">
        <w:rPr>
          <w:rFonts w:ascii="Times New Roman" w:eastAsia="Calibri" w:hAnsi="Times New Roman" w:cs="Times New Roman"/>
          <w:bCs/>
          <w:kern w:val="0"/>
          <w:lang w:val="sq-AL" w:eastAsia="en-US" w:bidi="ar-SA"/>
        </w:rPr>
        <w:t xml:space="preserve"> me Policinë Bashkiake mer</w:t>
      </w:r>
      <w:r>
        <w:rPr>
          <w:rFonts w:ascii="Times New Roman" w:eastAsia="Calibri" w:hAnsi="Times New Roman" w:cs="Times New Roman"/>
          <w:bCs/>
          <w:kern w:val="0"/>
          <w:lang w:val="sq-AL" w:eastAsia="en-US" w:bidi="ar-SA"/>
        </w:rPr>
        <w:t>r</w:t>
      </w:r>
      <w:r w:rsidRPr="00BD5F84">
        <w:rPr>
          <w:rFonts w:ascii="Times New Roman" w:eastAsia="Calibri" w:hAnsi="Times New Roman" w:cs="Times New Roman"/>
          <w:bCs/>
          <w:kern w:val="0"/>
          <w:lang w:val="sq-AL" w:eastAsia="en-US" w:bidi="ar-SA"/>
        </w:rPr>
        <w:t xml:space="preserve"> të gjitha masat e nevojshme për </w:t>
      </w:r>
      <w:r>
        <w:rPr>
          <w:rFonts w:ascii="Times New Roman" w:eastAsia="Calibri" w:hAnsi="Times New Roman" w:cs="Times New Roman"/>
          <w:bCs/>
          <w:kern w:val="0"/>
          <w:lang w:val="sq-AL" w:eastAsia="en-US" w:bidi="ar-SA"/>
        </w:rPr>
        <w:t>mos lejimin e ushtrimit të këtij aktiviteti, në kundërshtim me kriteret dhe kushtet e përcaktuara në këtë vendim.</w:t>
      </w:r>
    </w:p>
    <w:p w14:paraId="1E618221" w14:textId="77777777" w:rsidR="002134E2" w:rsidRPr="00BD5F84" w:rsidRDefault="002134E2" w:rsidP="002134E2">
      <w:pPr>
        <w:pStyle w:val="Standard"/>
        <w:keepNext/>
        <w:jc w:val="both"/>
        <w:rPr>
          <w:rFonts w:ascii="Times New Roman" w:eastAsia="MS Mincho" w:hAnsi="Times New Roman" w:cs="Times New Roman"/>
          <w:kern w:val="0"/>
          <w:lang w:val="sq-AL" w:bidi="ar-SA"/>
        </w:rPr>
      </w:pPr>
      <w:r w:rsidRPr="00A3216D">
        <w:rPr>
          <w:rFonts w:ascii="Times New Roman" w:eastAsia="Calibri" w:hAnsi="Times New Roman" w:cs="Times New Roman"/>
          <w:b/>
          <w:bCs/>
          <w:kern w:val="0"/>
          <w:lang w:val="sq-AL" w:eastAsia="en-US" w:bidi="ar-SA"/>
        </w:rPr>
        <w:t>3.</w:t>
      </w:r>
      <w:r>
        <w:rPr>
          <w:rFonts w:ascii="Times New Roman" w:eastAsia="Calibri" w:hAnsi="Times New Roman" w:cs="Times New Roman"/>
          <w:bCs/>
          <w:kern w:val="0"/>
          <w:lang w:val="sq-AL" w:eastAsia="en-US" w:bidi="ar-SA"/>
        </w:rPr>
        <w:t xml:space="preserve"> Për subjektet të cilat pajisen për herë të parë me NIPT, me objekt veprimtarie në fushën e shërbimeve funerale, duhet që </w:t>
      </w:r>
      <w:r w:rsidRPr="00F75C6A">
        <w:rPr>
          <w:rFonts w:ascii="Times New Roman" w:eastAsia="Calibri" w:hAnsi="Times New Roman" w:cs="Times New Roman"/>
          <w:bCs/>
          <w:color w:val="000000" w:themeColor="text1"/>
          <w:kern w:val="0"/>
          <w:lang w:val="sq-AL" w:eastAsia="en-US" w:bidi="ar-SA"/>
        </w:rPr>
        <w:t xml:space="preserve">brenda dy muajve nga </w:t>
      </w:r>
      <w:r>
        <w:rPr>
          <w:rFonts w:ascii="Times New Roman" w:eastAsia="Calibri" w:hAnsi="Times New Roman" w:cs="Times New Roman"/>
          <w:bCs/>
          <w:kern w:val="0"/>
          <w:lang w:val="sq-AL" w:eastAsia="en-US" w:bidi="ar-SA"/>
        </w:rPr>
        <w:t xml:space="preserve">regjistrimi pranë Qendrës Kombëtare të Biznesit, të ndjekin procedurën sipas parashikimeve të këtij vendimi, për pajisjen me licencë </w:t>
      </w:r>
      <w:r w:rsidRPr="007F21B7">
        <w:rPr>
          <w:rFonts w:ascii="Times New Roman" w:eastAsia="MS Mincho" w:hAnsi="Times New Roman" w:cs="Times New Roman"/>
          <w:kern w:val="0"/>
          <w:lang w:val="sq-AL" w:bidi="ar-SA"/>
        </w:rPr>
        <w:t xml:space="preserve">për ushtrimin e aktivitetit </w:t>
      </w:r>
      <w:r>
        <w:rPr>
          <w:rFonts w:ascii="Times New Roman" w:eastAsia="MS Mincho" w:hAnsi="Times New Roman" w:cs="Times New Roman"/>
          <w:kern w:val="0"/>
          <w:lang w:val="sq-AL" w:bidi="ar-SA"/>
        </w:rPr>
        <w:t xml:space="preserve">si Agjenci Funerale apo Shtëpi Funerale. </w:t>
      </w:r>
    </w:p>
    <w:p w14:paraId="1DC9E5E9" w14:textId="77777777" w:rsidR="002134E2" w:rsidRPr="003F6C74" w:rsidRDefault="002134E2" w:rsidP="002134E2">
      <w:pPr>
        <w:pStyle w:val="Standard"/>
        <w:keepNext/>
        <w:jc w:val="both"/>
        <w:rPr>
          <w:rFonts w:ascii="Times New Roman" w:hAnsi="Times New Roman" w:cs="Times New Roman"/>
          <w:color w:val="00000A"/>
          <w:shd w:val="clear" w:color="auto" w:fill="FFFFFF"/>
          <w:lang w:val="sq-AL"/>
        </w:rPr>
      </w:pPr>
      <w:r>
        <w:rPr>
          <w:rFonts w:ascii="Times New Roman" w:eastAsia="MS Mincho" w:hAnsi="Times New Roman" w:cs="Times New Roman"/>
          <w:b/>
          <w:kern w:val="0"/>
          <w:lang w:val="sq-AL" w:bidi="ar-SA"/>
        </w:rPr>
        <w:t>4</w:t>
      </w:r>
      <w:r w:rsidRPr="0009271D">
        <w:rPr>
          <w:rFonts w:ascii="Times New Roman" w:eastAsia="MS Mincho" w:hAnsi="Times New Roman" w:cs="Times New Roman"/>
          <w:b/>
          <w:kern w:val="0"/>
          <w:lang w:val="sq-AL" w:bidi="ar-SA"/>
        </w:rPr>
        <w:t>.</w:t>
      </w:r>
      <w:r w:rsidRPr="007F21B7">
        <w:rPr>
          <w:rFonts w:ascii="Times New Roman" w:eastAsia="MS Mincho" w:hAnsi="Times New Roman" w:cs="Times New Roman"/>
          <w:kern w:val="0"/>
          <w:lang w:val="sq-AL" w:bidi="ar-SA"/>
        </w:rPr>
        <w:t xml:space="preserve"> Ngarkohen Agjencia e Shërbimeve Funerale, </w:t>
      </w:r>
      <w:r>
        <w:rPr>
          <w:rFonts w:ascii="Times New Roman" w:eastAsia="MS Mincho" w:hAnsi="Times New Roman" w:cs="Times New Roman"/>
          <w:kern w:val="0"/>
          <w:lang w:val="sq-AL" w:bidi="ar-SA"/>
        </w:rPr>
        <w:t xml:space="preserve">Drejtoria e Përgjithshme Juridike e Aseteve dhe Licencimit, Drejtoria e Përgjithshme e Planifikimit dhe Zhvillimit të Territorit, Drejtoria e Përgjithshme e Menaxhimit Financiar, </w:t>
      </w:r>
      <w:r w:rsidRPr="007F21B7">
        <w:rPr>
          <w:rFonts w:ascii="Times New Roman" w:eastAsia="MS Mincho" w:hAnsi="Times New Roman" w:cs="Times New Roman"/>
          <w:kern w:val="0"/>
          <w:lang w:val="sq-AL" w:bidi="ar-SA"/>
        </w:rPr>
        <w:t>Agjencia e Mbrojtjes së Konsumatorit dhe Policia Bashkiake</w:t>
      </w:r>
      <w:r>
        <w:rPr>
          <w:rFonts w:ascii="Times New Roman" w:eastAsia="MS Mincho" w:hAnsi="Times New Roman" w:cs="Times New Roman"/>
          <w:kern w:val="0"/>
          <w:lang w:val="sq-AL" w:bidi="ar-SA"/>
        </w:rPr>
        <w:t>,</w:t>
      </w:r>
      <w:r w:rsidRPr="00463F2A">
        <w:rPr>
          <w:rFonts w:ascii="Times New Roman" w:eastAsia="MS Mincho" w:hAnsi="Times New Roman" w:cs="Times New Roman"/>
          <w:kern w:val="0"/>
          <w:lang w:val="sq-AL" w:bidi="ar-SA"/>
        </w:rPr>
        <w:t xml:space="preserve"> </w:t>
      </w:r>
      <w:r w:rsidRPr="007F21B7">
        <w:rPr>
          <w:rFonts w:ascii="Times New Roman" w:eastAsia="MS Mincho" w:hAnsi="Times New Roman" w:cs="Times New Roman"/>
          <w:kern w:val="0"/>
          <w:lang w:val="sq-AL" w:bidi="ar-SA"/>
        </w:rPr>
        <w:t>për zbatimin e këtij vendimi.</w:t>
      </w:r>
    </w:p>
    <w:p w14:paraId="7DF4D38F" w14:textId="77777777" w:rsidR="002134E2" w:rsidRDefault="002134E2">
      <w:pPr>
        <w:spacing w:line="276" w:lineRule="auto"/>
        <w:jc w:val="both"/>
      </w:pPr>
    </w:p>
    <w:p w14:paraId="60530C5C" w14:textId="77777777" w:rsidR="002134E2" w:rsidRDefault="002134E2">
      <w:pPr>
        <w:spacing w:line="276" w:lineRule="auto"/>
        <w:jc w:val="both"/>
      </w:pPr>
    </w:p>
    <w:p w14:paraId="6D0E209A" w14:textId="77777777" w:rsidR="002134E2" w:rsidRDefault="002134E2">
      <w:pPr>
        <w:spacing w:line="276" w:lineRule="auto"/>
        <w:jc w:val="both"/>
      </w:pPr>
    </w:p>
    <w:p w14:paraId="5205A576" w14:textId="77777777" w:rsidR="002134E2" w:rsidRDefault="002134E2">
      <w:pPr>
        <w:spacing w:line="276" w:lineRule="auto"/>
        <w:jc w:val="both"/>
      </w:pPr>
    </w:p>
    <w:p w14:paraId="7A5F1799" w14:textId="77777777" w:rsidR="002134E2" w:rsidRDefault="002134E2">
      <w:pPr>
        <w:spacing w:line="276" w:lineRule="auto"/>
        <w:jc w:val="both"/>
      </w:pPr>
    </w:p>
    <w:p w14:paraId="2D1941E4" w14:textId="77777777" w:rsidR="002134E2" w:rsidRPr="00B735DF" w:rsidRDefault="002134E2" w:rsidP="002134E2">
      <w:pPr>
        <w:pStyle w:val="Standard"/>
        <w:tabs>
          <w:tab w:val="left" w:pos="720"/>
          <w:tab w:val="left" w:pos="3195"/>
          <w:tab w:val="center" w:pos="4986"/>
        </w:tabs>
        <w:spacing w:line="276" w:lineRule="auto"/>
        <w:ind w:left="1440"/>
        <w:rPr>
          <w:rFonts w:ascii="Times New Roman" w:hAnsi="Times New Roman"/>
          <w:b/>
          <w:color w:val="00000A"/>
          <w:sz w:val="16"/>
          <w:szCs w:val="16"/>
          <w:shd w:val="clear" w:color="auto" w:fill="FFFFFF"/>
        </w:rPr>
      </w:pPr>
    </w:p>
    <w:p w14:paraId="3D01A4AA" w14:textId="77777777" w:rsidR="002134E2" w:rsidRDefault="002134E2" w:rsidP="002134E2">
      <w:pPr>
        <w:pStyle w:val="Standard"/>
        <w:tabs>
          <w:tab w:val="left" w:pos="720"/>
          <w:tab w:val="left" w:pos="3195"/>
          <w:tab w:val="center" w:pos="4986"/>
        </w:tabs>
        <w:spacing w:line="276" w:lineRule="auto"/>
        <w:ind w:left="1440"/>
        <w:rPr>
          <w:rFonts w:ascii="Times New Roman" w:hAnsi="Times New Roman"/>
          <w:b/>
          <w:color w:val="00000A"/>
          <w:shd w:val="clear" w:color="auto" w:fill="FFFFFF"/>
        </w:rPr>
      </w:pPr>
    </w:p>
    <w:p w14:paraId="0316E9A0" w14:textId="77777777" w:rsidR="002134E2" w:rsidRDefault="002134E2" w:rsidP="002134E2">
      <w:pPr>
        <w:pStyle w:val="Standard"/>
        <w:tabs>
          <w:tab w:val="left" w:pos="720"/>
          <w:tab w:val="left" w:pos="3195"/>
          <w:tab w:val="center" w:pos="4986"/>
        </w:tabs>
        <w:spacing w:line="276" w:lineRule="auto"/>
        <w:ind w:left="1440"/>
        <w:rPr>
          <w:rFonts w:ascii="Times New Roman" w:hAnsi="Times New Roman"/>
          <w:b/>
          <w:color w:val="00000A"/>
          <w:shd w:val="clear" w:color="auto" w:fill="FFFFFF"/>
        </w:rPr>
      </w:pPr>
      <w:r>
        <w:rPr>
          <w:rFonts w:ascii="Times New Roman" w:hAnsi="Times New Roman"/>
          <w:b/>
          <w:color w:val="00000A"/>
          <w:shd w:val="clear" w:color="auto" w:fill="FFFFFF"/>
        </w:rPr>
        <w:tab/>
      </w:r>
      <w:r>
        <w:rPr>
          <w:rFonts w:ascii="Times New Roman" w:hAnsi="Times New Roman"/>
          <w:b/>
          <w:color w:val="00000A"/>
          <w:shd w:val="clear" w:color="auto" w:fill="FFFFFF"/>
        </w:rPr>
        <w:tab/>
        <w:t>RELACION</w:t>
      </w:r>
    </w:p>
    <w:p w14:paraId="210D46C4" w14:textId="77777777" w:rsidR="002134E2" w:rsidRDefault="002134E2" w:rsidP="002134E2">
      <w:pPr>
        <w:pStyle w:val="Standard"/>
        <w:tabs>
          <w:tab w:val="left" w:pos="720"/>
          <w:tab w:val="left" w:pos="3195"/>
          <w:tab w:val="center" w:pos="4986"/>
        </w:tabs>
        <w:spacing w:line="276" w:lineRule="auto"/>
        <w:ind w:left="1440"/>
        <w:rPr>
          <w:rFonts w:ascii="Times New Roman" w:hAnsi="Times New Roman"/>
          <w:b/>
          <w:color w:val="00000A"/>
          <w:shd w:val="clear" w:color="auto" w:fill="FFFFFF"/>
        </w:rPr>
      </w:pPr>
      <w:r>
        <w:rPr>
          <w:rFonts w:ascii="Times New Roman" w:hAnsi="Times New Roman"/>
          <w:b/>
          <w:color w:val="00000A"/>
          <w:shd w:val="clear" w:color="auto" w:fill="FFFFFF"/>
        </w:rPr>
        <w:tab/>
      </w:r>
      <w:r>
        <w:rPr>
          <w:rFonts w:ascii="Times New Roman" w:hAnsi="Times New Roman"/>
          <w:b/>
          <w:color w:val="00000A"/>
          <w:shd w:val="clear" w:color="auto" w:fill="FFFFFF"/>
        </w:rPr>
        <w:tab/>
      </w:r>
    </w:p>
    <w:p w14:paraId="1560840E" w14:textId="77777777" w:rsidR="002134E2" w:rsidRPr="007F21B7" w:rsidRDefault="002134E2" w:rsidP="002134E2">
      <w:pPr>
        <w:widowControl w:val="0"/>
        <w:autoSpaceDN/>
        <w:jc w:val="center"/>
        <w:textAlignment w:val="auto"/>
        <w:rPr>
          <w:rFonts w:ascii="Times New Roman" w:eastAsia="MS Mincho" w:hAnsi="Times New Roman" w:cs="Times New Roman"/>
          <w:kern w:val="0"/>
          <w:lang w:bidi="ar-SA"/>
        </w:rPr>
      </w:pPr>
      <w:r w:rsidRPr="007F21B7">
        <w:rPr>
          <w:rFonts w:ascii="Times New Roman" w:eastAsia="Times New Roman" w:hAnsi="Times New Roman" w:cs="Times New Roman"/>
          <w:b/>
          <w:kern w:val="0"/>
          <w:lang w:val="sq-AL" w:bidi="ar-SA"/>
        </w:rPr>
        <w:t>“PËR</w:t>
      </w:r>
    </w:p>
    <w:p w14:paraId="2B3F20DF" w14:textId="65517FBA" w:rsidR="002134E2" w:rsidRPr="002134E2" w:rsidRDefault="002134E2" w:rsidP="002134E2">
      <w:pPr>
        <w:widowControl w:val="0"/>
        <w:autoSpaceDN/>
        <w:jc w:val="center"/>
        <w:textAlignment w:val="auto"/>
        <w:rPr>
          <w:rFonts w:ascii="Times New Roman" w:eastAsia="MS Mincho" w:hAnsi="Times New Roman" w:cs="Times New Roman"/>
          <w:kern w:val="0"/>
          <w:lang w:bidi="ar-SA"/>
        </w:rPr>
      </w:pPr>
      <w:r w:rsidRPr="007F21B7">
        <w:rPr>
          <w:rFonts w:ascii="Times New Roman" w:eastAsia="Times New Roman" w:hAnsi="Times New Roman" w:cs="Times New Roman"/>
          <w:b/>
          <w:kern w:val="0"/>
          <w:lang w:val="sq-AL" w:bidi="ar-SA"/>
        </w:rPr>
        <w:t>MIRATIMIN E KRITEREVE DHE KUSHTEVE PLOTËSUESE QË AGJENCITË E SHËRBIMIT FUNERAL DUHET TË PLOTËSOJNË PËR USHTRIMIN E AKTIVITETIT TË SHËRBIMIT FUNERAL DHE/OSE OFRIMIN E SHËRBIMIT PËR SHTËPI FUNERALE, NË LIDHJE ME KAPACITETET TEKNIKE DHE BURIMET NJERËZORE”</w:t>
      </w:r>
    </w:p>
    <w:p w14:paraId="2FDCC48F" w14:textId="77777777" w:rsidR="002134E2" w:rsidRDefault="002134E2" w:rsidP="002134E2">
      <w:pPr>
        <w:pStyle w:val="Standard"/>
        <w:tabs>
          <w:tab w:val="left" w:pos="720"/>
          <w:tab w:val="left" w:pos="3195"/>
          <w:tab w:val="center" w:pos="4986"/>
        </w:tabs>
        <w:spacing w:line="276" w:lineRule="auto"/>
        <w:ind w:left="1440"/>
        <w:rPr>
          <w:rFonts w:ascii="Times New Roman" w:hAnsi="Times New Roman"/>
          <w:b/>
          <w:color w:val="00000A"/>
          <w:shd w:val="clear" w:color="auto" w:fill="FFFFFF"/>
        </w:rPr>
      </w:pPr>
    </w:p>
    <w:p w14:paraId="436D689B" w14:textId="77777777" w:rsidR="002134E2" w:rsidRDefault="002134E2" w:rsidP="002134E2">
      <w:pPr>
        <w:pStyle w:val="Standard"/>
        <w:tabs>
          <w:tab w:val="left" w:pos="720"/>
          <w:tab w:val="left" w:pos="3195"/>
          <w:tab w:val="center" w:pos="4986"/>
        </w:tabs>
        <w:spacing w:line="276" w:lineRule="auto"/>
        <w:rPr>
          <w:rFonts w:ascii="Times New Roman" w:hAnsi="Times New Roman"/>
          <w:b/>
          <w:color w:val="00000A"/>
          <w:shd w:val="clear" w:color="auto" w:fill="FFFFFF"/>
        </w:rPr>
      </w:pPr>
    </w:p>
    <w:p w14:paraId="5752E729" w14:textId="1B2BF374" w:rsidR="002134E2" w:rsidRPr="00441025" w:rsidRDefault="002134E2" w:rsidP="002134E2">
      <w:pPr>
        <w:pStyle w:val="Standard"/>
        <w:tabs>
          <w:tab w:val="left" w:pos="720"/>
          <w:tab w:val="left" w:pos="3195"/>
          <w:tab w:val="center" w:pos="4986"/>
        </w:tabs>
        <w:jc w:val="both"/>
        <w:rPr>
          <w:rFonts w:ascii="Times New Roman" w:eastAsia="MS Mincho" w:hAnsi="Times New Roman" w:cs="Times New Roman"/>
          <w:color w:val="FF0000"/>
          <w:kern w:val="0"/>
          <w:shd w:val="clear" w:color="auto" w:fill="FFFFFF"/>
          <w:lang w:val="sq-AL" w:bidi="ar-SA"/>
        </w:rPr>
      </w:pPr>
      <w:r w:rsidRPr="00441025">
        <w:rPr>
          <w:rFonts w:ascii="Times New Roman" w:eastAsia="MS Mincho" w:hAnsi="Times New Roman" w:cs="Times New Roman"/>
          <w:kern w:val="0"/>
          <w:lang w:val="sq-AL" w:bidi="ar-SA"/>
        </w:rPr>
        <w:t xml:space="preserve">Në mbështetje të nenit 113, pika 2, të Kushtetutës, të nenit 8, pika 2, nenit 9, pika 1, nënpika 1.1, shkronja “b”, pikës 7 të nenit 23, nenit 54, nenit 55, pikat 2 dhe 6, të ligjit nr. 139/2015 “Për vetëqeverisjen vendore”, të ndryshuar, ligjit nr. 9220, datë 15.04.2004 “Për administrimin e shërbimit të varrimit”, të ndryshuar, </w:t>
      </w:r>
      <w:r w:rsidRPr="00441025">
        <w:rPr>
          <w:rFonts w:ascii="Times New Roman" w:eastAsia="MS Mincho" w:hAnsi="Times New Roman" w:cs="Times New Roman"/>
          <w:bCs/>
          <w:lang w:val="sq-AL" w:bidi="en-US"/>
        </w:rPr>
        <w:t xml:space="preserve">ligjit nr. </w:t>
      </w:r>
      <w:r w:rsidRPr="00441025">
        <w:rPr>
          <w:rFonts w:ascii="Times New Roman" w:hAnsi="Times New Roman" w:cs="Times New Roman"/>
          <w:lang w:val="sq-AL"/>
        </w:rPr>
        <w:t xml:space="preserve">10 081, datë 23.2.2009 “Për licencat, autorizimet dhe lejet në Republikën e Shqipërisë”, të ndryshuar, </w:t>
      </w:r>
      <w:r w:rsidRPr="00441025">
        <w:rPr>
          <w:rFonts w:ascii="Times New Roman" w:eastAsia="MS Mincho" w:hAnsi="Times New Roman" w:cs="Times New Roman"/>
          <w:kern w:val="0"/>
          <w:lang w:val="sq-AL" w:bidi="ar-SA"/>
        </w:rPr>
        <w:t xml:space="preserve">vendimit nr. 711, datë 29.10.2014 “Për miratimin e rregullores “Për administrimin dhe funksionimin e varrezave në territorin e Republikës së Shqipërisë””, të ndryshuar, vendimi nr. 712, datë 29.10.2014 “Për miratimin e rregullores teknike “Për projektimin dhe ndërtimin e </w:t>
      </w:r>
      <w:r w:rsidRPr="00AA6A20">
        <w:rPr>
          <w:rFonts w:ascii="Times New Roman" w:eastAsia="MS Mincho" w:hAnsi="Times New Roman" w:cs="Times New Roman"/>
          <w:kern w:val="0"/>
          <w:lang w:val="sq-AL" w:bidi="ar-SA"/>
        </w:rPr>
        <w:t xml:space="preserve">varrezave në  territorin e Republikës së Shqipërisë””, </w:t>
      </w:r>
      <w:r w:rsidRPr="00AA6A20">
        <w:rPr>
          <w:rFonts w:ascii="Times New Roman" w:eastAsia="MS Mincho" w:hAnsi="Times New Roman" w:cs="Times New Roman"/>
          <w:bCs/>
          <w:kern w:val="0"/>
          <w:lang w:val="sq-AL" w:bidi="en-US"/>
        </w:rPr>
        <w:t>si dhe në vijim të memos nr. 8170</w:t>
      </w:r>
      <w:r w:rsidRPr="00AA6A20">
        <w:rPr>
          <w:rFonts w:ascii="Times New Roman" w:eastAsia="MS Mincho" w:hAnsi="Times New Roman" w:cs="Times New Roman"/>
          <w:kern w:val="0"/>
          <w:shd w:val="clear" w:color="auto" w:fill="FFFFFF"/>
          <w:lang w:val="sq-AL" w:bidi="ar-SA"/>
        </w:rPr>
        <w:t xml:space="preserve"> , datë 20.02.2025 të, Agjencia e Shërbimeve Funerale, paraqet relacionin si më poshtë vijon:</w:t>
      </w:r>
    </w:p>
    <w:p w14:paraId="227AFC78" w14:textId="77777777" w:rsidR="002134E2" w:rsidRPr="00441025" w:rsidRDefault="002134E2" w:rsidP="002134E2">
      <w:pPr>
        <w:pStyle w:val="Standard"/>
        <w:tabs>
          <w:tab w:val="left" w:pos="720"/>
          <w:tab w:val="left" w:pos="3195"/>
          <w:tab w:val="center" w:pos="4986"/>
        </w:tabs>
        <w:jc w:val="both"/>
        <w:rPr>
          <w:rFonts w:ascii="Times New Roman" w:eastAsia="MS Mincho" w:hAnsi="Times New Roman" w:cs="Times New Roman"/>
          <w:color w:val="FF0000"/>
          <w:kern w:val="0"/>
          <w:shd w:val="clear" w:color="auto" w:fill="FFFFFF"/>
          <w:lang w:val="sq-AL" w:bidi="ar-SA"/>
        </w:rPr>
      </w:pPr>
    </w:p>
    <w:p w14:paraId="633442A3"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Bashkia Tiranë, në cilësinë e njësisë së vetëqeverisjes vendore, ushtron të gjitha të drejtat dhe zbaton të gjitha detyrimet e parashikaura nga ligji nr. 139/2015 “Për vetëqeverisjen vendore”, i ndryshuar, si dhe në çdo akt tjetër ligjor dhe nënligjore në fuqi. Referuar pikës 7, të nenit 23, të këtij ligji parashikohet se në fushën e infrastrukturës dhe shërbimeve publike, bashkitë janë përgjegjëse në territorin e juridiksionit të tyre për ndërtimin, rehabilitimin dhe mirëmbajtjen e varrezave publike, si dhe garantimin e shërbimit publik të varrimit.</w:t>
      </w:r>
    </w:p>
    <w:p w14:paraId="66ED4626"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p>
    <w:p w14:paraId="37A8FEF7" w14:textId="77777777" w:rsidR="002134E2" w:rsidRPr="00441025" w:rsidRDefault="002134E2" w:rsidP="002134E2">
      <w:pPr>
        <w:shd w:val="clear" w:color="auto" w:fill="FFFFFF"/>
        <w:tabs>
          <w:tab w:val="left" w:pos="509"/>
        </w:tabs>
        <w:jc w:val="both"/>
        <w:rPr>
          <w:rFonts w:ascii="Times New Roman" w:hAnsi="Times New Roman" w:cs="Times New Roman"/>
          <w:lang w:val="it-IT"/>
        </w:rPr>
      </w:pPr>
      <w:r w:rsidRPr="00441025">
        <w:rPr>
          <w:rFonts w:ascii="Times New Roman" w:hAnsi="Times New Roman" w:cs="Times New Roman"/>
          <w:lang w:val="it-IT"/>
        </w:rPr>
        <w:t>Ndryshimet social-kulturore pas viteve 1990 n</w:t>
      </w:r>
      <w:r>
        <w:rPr>
          <w:rFonts w:ascii="Times New Roman" w:hAnsi="Times New Roman" w:cs="Times New Roman"/>
          <w:lang w:val="it-IT"/>
        </w:rPr>
        <w:t xml:space="preserve">ë vendin tonë, kanë ndikuar në </w:t>
      </w:r>
      <w:r w:rsidRPr="00441025">
        <w:rPr>
          <w:rFonts w:ascii="Times New Roman" w:hAnsi="Times New Roman" w:cs="Times New Roman"/>
          <w:lang w:val="it-IT"/>
        </w:rPr>
        <w:t xml:space="preserve">ritet apo zakonet në drejtim të shërbesës funerale dhe respektit ndaj të ndjerëve. Dikur ky shërbim, para viteve 1990 kryhej vetëm nga ndërmarrjet e sherbimeve funerale shteterore, por më pas me zhvillimin e iniciativave private dolën në treg agjencite e para të shërbimeve funerale private, të cilat sot numërohen në afërsisht 45 të tilla. Më tej këto vitet e fundit në Tiranë, ky aktivitet privat ka filluar të zgjerohet me shërbim jo vetëm në drejtim të ceremonialit të varrimit, por edhe në atë të homazheve apo shtëpive të pritjes (Funeral home). </w:t>
      </w:r>
    </w:p>
    <w:p w14:paraId="694A176E" w14:textId="77777777" w:rsidR="002134E2" w:rsidRPr="00441025" w:rsidRDefault="002134E2" w:rsidP="002134E2">
      <w:pPr>
        <w:shd w:val="clear" w:color="auto" w:fill="FFFFFF"/>
        <w:tabs>
          <w:tab w:val="left" w:pos="509"/>
        </w:tabs>
        <w:jc w:val="both"/>
        <w:rPr>
          <w:rFonts w:ascii="Times New Roman" w:hAnsi="Times New Roman" w:cs="Times New Roman"/>
          <w:lang w:val="it-IT"/>
        </w:rPr>
      </w:pPr>
    </w:p>
    <w:p w14:paraId="5A71BEA9" w14:textId="77777777" w:rsidR="002134E2" w:rsidRPr="00441025" w:rsidRDefault="002134E2" w:rsidP="002134E2">
      <w:pPr>
        <w:shd w:val="clear" w:color="auto" w:fill="FFFFFF"/>
        <w:tabs>
          <w:tab w:val="left" w:pos="509"/>
        </w:tabs>
        <w:jc w:val="both"/>
        <w:rPr>
          <w:rFonts w:ascii="Times New Roman" w:hAnsi="Times New Roman" w:cs="Times New Roman"/>
          <w:lang w:val="it-IT"/>
        </w:rPr>
      </w:pPr>
      <w:r w:rsidRPr="00441025">
        <w:rPr>
          <w:rFonts w:ascii="Times New Roman" w:hAnsi="Times New Roman" w:cs="Times New Roman"/>
          <w:lang w:val="it-IT"/>
        </w:rPr>
        <w:t xml:space="preserve">Në dallim nga vendet e rajonit, në zakonet tona shihet ende si pjesë shumë e rëndësishme rituali i mbajtjes së kufomës për një natë, kjo në ambjent shtëpie apo në shtëpitë funerale së fundmi. Rituali i pritjes vijon edhe pas përcjelljes së të ndjereve për në banesën e fundit, kjo në varësi të kërkesës së familjareve. Pandemia rriti kërkesat për përdorimin e ambjenteve private të pritjes. Kjo bëri që shtëpitë funerale të kthehen në një aktivitet privat në rritje, kryesisht përmes rikonstruksioneve, përshtatjes së vilave, lokaleve apo edhe në kate të para të ndërtimeve të reja (me hyrje të veçantë). Shtëpitë funerale po zhvillohen si një biznes midis kërkesë ofertës në treg. </w:t>
      </w:r>
    </w:p>
    <w:p w14:paraId="58AC4238" w14:textId="77777777" w:rsidR="002134E2" w:rsidRPr="00441025" w:rsidRDefault="002134E2" w:rsidP="002134E2">
      <w:pPr>
        <w:shd w:val="clear" w:color="auto" w:fill="FFFFFF"/>
        <w:tabs>
          <w:tab w:val="left" w:pos="509"/>
        </w:tabs>
        <w:jc w:val="both"/>
        <w:rPr>
          <w:rFonts w:ascii="Times New Roman" w:hAnsi="Times New Roman" w:cs="Times New Roman"/>
          <w:bCs/>
          <w:spacing w:val="-7"/>
          <w:lang w:val="it-IT"/>
        </w:rPr>
      </w:pPr>
    </w:p>
    <w:p w14:paraId="63753C9A" w14:textId="77777777" w:rsidR="002134E2" w:rsidRPr="00441025" w:rsidRDefault="002134E2" w:rsidP="002134E2">
      <w:pPr>
        <w:shd w:val="clear" w:color="auto" w:fill="FFFFFF"/>
        <w:tabs>
          <w:tab w:val="left" w:pos="509"/>
        </w:tabs>
        <w:jc w:val="both"/>
        <w:rPr>
          <w:rFonts w:ascii="Times New Roman" w:hAnsi="Times New Roman" w:cs="Times New Roman"/>
          <w:bCs/>
          <w:spacing w:val="-7"/>
          <w:lang w:val="it-IT"/>
        </w:rPr>
      </w:pPr>
      <w:r>
        <w:rPr>
          <w:rFonts w:ascii="Times New Roman" w:hAnsi="Times New Roman" w:cs="Times New Roman"/>
          <w:bCs/>
          <w:spacing w:val="-7"/>
          <w:lang w:val="it-IT"/>
        </w:rPr>
        <w:t xml:space="preserve">Aktualisht, </w:t>
      </w:r>
      <w:r w:rsidRPr="00441025">
        <w:rPr>
          <w:rFonts w:ascii="Times New Roman" w:hAnsi="Times New Roman" w:cs="Times New Roman"/>
          <w:bCs/>
          <w:spacing w:val="-7"/>
          <w:lang w:val="it-IT"/>
        </w:rPr>
        <w:t>Agjencitë funerale dhe Shtëpitë funerale, që ushtrojnë veprimtarinë në shërbimet e varrimit, përveç regjistrimit në Qendrën Kombëtare të Biznesit dhe n</w:t>
      </w:r>
      <w:r>
        <w:rPr>
          <w:rFonts w:ascii="Times New Roman" w:hAnsi="Times New Roman" w:cs="Times New Roman"/>
          <w:bCs/>
          <w:spacing w:val="-7"/>
          <w:lang w:val="it-IT"/>
        </w:rPr>
        <w:t xml:space="preserve">ë organet Tatimore deri më sot </w:t>
      </w:r>
      <w:r w:rsidRPr="00441025">
        <w:rPr>
          <w:rFonts w:ascii="Times New Roman" w:hAnsi="Times New Roman" w:cs="Times New Roman"/>
          <w:bCs/>
          <w:spacing w:val="-7"/>
          <w:lang w:val="it-IT"/>
        </w:rPr>
        <w:t>nuk licencohen nga asnjë organ i pushtetit qendror apo vendor në lidhje me kriteret që duhet të plotësojnë për ushtrimin e aktivitetit të tyre në këtë fushë.</w:t>
      </w:r>
    </w:p>
    <w:p w14:paraId="23A2CD1E" w14:textId="77777777" w:rsidR="002134E2" w:rsidRPr="00441025" w:rsidRDefault="002134E2" w:rsidP="002134E2">
      <w:pPr>
        <w:shd w:val="clear" w:color="auto" w:fill="FFFFFF"/>
        <w:tabs>
          <w:tab w:val="left" w:pos="509"/>
        </w:tabs>
        <w:jc w:val="both"/>
        <w:rPr>
          <w:rFonts w:ascii="Times New Roman" w:hAnsi="Times New Roman" w:cs="Times New Roman"/>
          <w:lang w:val="it-IT"/>
        </w:rPr>
      </w:pPr>
    </w:p>
    <w:p w14:paraId="37A3C453" w14:textId="77777777" w:rsidR="002134E2" w:rsidRPr="00441025" w:rsidRDefault="002134E2" w:rsidP="002134E2">
      <w:pPr>
        <w:shd w:val="clear" w:color="auto" w:fill="FFFFFF"/>
        <w:tabs>
          <w:tab w:val="left" w:pos="509"/>
        </w:tabs>
        <w:jc w:val="both"/>
        <w:rPr>
          <w:rFonts w:ascii="Times New Roman" w:eastAsia="Times New Roman" w:hAnsi="Times New Roman" w:cs="Times New Roman"/>
          <w:lang w:val="sq-AL"/>
        </w:rPr>
      </w:pPr>
      <w:r>
        <w:rPr>
          <w:rFonts w:ascii="Times New Roman" w:hAnsi="Times New Roman" w:cs="Times New Roman"/>
          <w:lang w:val="it-IT"/>
        </w:rPr>
        <w:t>Sot në territorin e Bashkisë së Tiranës, krahas subjekteve</w:t>
      </w:r>
      <w:r w:rsidRPr="00441025">
        <w:rPr>
          <w:rFonts w:ascii="Times New Roman" w:hAnsi="Times New Roman" w:cs="Times New Roman"/>
          <w:lang w:val="it-IT"/>
        </w:rPr>
        <w:t xml:space="preserve"> të mirëkuruara profesionalisht me kapacitete teknike e burime njerëzore bashkëkohore </w:t>
      </w:r>
      <w:r w:rsidRPr="00441025">
        <w:rPr>
          <w:rFonts w:ascii="Times New Roman" w:eastAsia="Times New Roman" w:hAnsi="Times New Roman" w:cs="Times New Roman"/>
          <w:lang w:val="sq-AL"/>
        </w:rPr>
        <w:t>që</w:t>
      </w:r>
      <w:r>
        <w:rPr>
          <w:rFonts w:ascii="Times New Roman" w:eastAsia="Times New Roman" w:hAnsi="Times New Roman" w:cs="Times New Roman"/>
          <w:lang w:val="sq-AL"/>
        </w:rPr>
        <w:t xml:space="preserve"> ushtrojnë veprimtarinë</w:t>
      </w:r>
      <w:r w:rsidRPr="00441025">
        <w:rPr>
          <w:rFonts w:ascii="Times New Roman" w:eastAsia="Times New Roman" w:hAnsi="Times New Roman" w:cs="Times New Roman"/>
          <w:lang w:val="sq-AL"/>
        </w:rPr>
        <w:t xml:space="preserve">, vihet re se nga </w:t>
      </w:r>
      <w:r>
        <w:rPr>
          <w:rFonts w:ascii="Times New Roman" w:eastAsia="Times New Roman" w:hAnsi="Times New Roman" w:cs="Times New Roman"/>
          <w:lang w:val="sq-AL"/>
        </w:rPr>
        <w:t xml:space="preserve">ana tjetër ka edhe </w:t>
      </w:r>
      <w:r>
        <w:rPr>
          <w:rFonts w:ascii="Times New Roman" w:eastAsia="Times New Roman" w:hAnsi="Times New Roman" w:cs="Times New Roman"/>
          <w:lang w:val="sq-AL"/>
        </w:rPr>
        <w:lastRenderedPageBreak/>
        <w:t>subjekte</w:t>
      </w:r>
      <w:r w:rsidRPr="00441025">
        <w:rPr>
          <w:rFonts w:ascii="Times New Roman" w:eastAsia="Times New Roman" w:hAnsi="Times New Roman" w:cs="Times New Roman"/>
          <w:lang w:val="sq-AL"/>
        </w:rPr>
        <w:t xml:space="preserve"> të cilat nuk kanë mjetet dhe kapacitetet e duhu</w:t>
      </w:r>
      <w:r>
        <w:rPr>
          <w:rFonts w:ascii="Times New Roman" w:eastAsia="Times New Roman" w:hAnsi="Times New Roman" w:cs="Times New Roman"/>
          <w:lang w:val="sq-AL"/>
        </w:rPr>
        <w:t>ra në drejtim të këtij shërbimi, duke e ofruar atë në kundërshtim të plotë me parashikimet e akteve ligjore dhe nënligjore në fuqi në fushën e shërbimit funeral.</w:t>
      </w:r>
    </w:p>
    <w:p w14:paraId="20AF887C" w14:textId="77777777" w:rsidR="002134E2" w:rsidRPr="00441025" w:rsidRDefault="002134E2" w:rsidP="002134E2">
      <w:pPr>
        <w:widowControl w:val="0"/>
        <w:shd w:val="clear" w:color="auto" w:fill="FFFFFF"/>
        <w:tabs>
          <w:tab w:val="left" w:pos="509"/>
        </w:tabs>
        <w:suppressAutoHyphens w:val="0"/>
        <w:autoSpaceDE w:val="0"/>
        <w:adjustRightInd w:val="0"/>
        <w:jc w:val="both"/>
        <w:textAlignment w:val="auto"/>
        <w:rPr>
          <w:rFonts w:ascii="Times New Roman" w:hAnsi="Times New Roman" w:cs="Times New Roman"/>
          <w:lang w:val="it-IT"/>
        </w:rPr>
      </w:pPr>
    </w:p>
    <w:p w14:paraId="0913B8D8" w14:textId="77777777" w:rsidR="002134E2" w:rsidRPr="00441025" w:rsidRDefault="002134E2" w:rsidP="002134E2">
      <w:pPr>
        <w:widowControl w:val="0"/>
        <w:shd w:val="clear" w:color="auto" w:fill="FFFFFF"/>
        <w:tabs>
          <w:tab w:val="left" w:pos="509"/>
        </w:tabs>
        <w:suppressAutoHyphens w:val="0"/>
        <w:autoSpaceDE w:val="0"/>
        <w:adjustRightInd w:val="0"/>
        <w:jc w:val="both"/>
        <w:textAlignment w:val="auto"/>
        <w:rPr>
          <w:rFonts w:ascii="Times New Roman" w:hAnsi="Times New Roman" w:cs="Times New Roman"/>
          <w:lang w:val="it-IT"/>
        </w:rPr>
      </w:pPr>
      <w:r w:rsidRPr="00441025">
        <w:rPr>
          <w:rFonts w:ascii="Times New Roman" w:hAnsi="Times New Roman" w:cs="Times New Roman"/>
          <w:lang w:val="it-IT"/>
        </w:rPr>
        <w:t xml:space="preserve">Shumë agjenci funerale/shtëpi funerale ende vazhdojnë të ekspozojnë </w:t>
      </w:r>
      <w:r w:rsidRPr="00441025">
        <w:rPr>
          <w:rFonts w:ascii="Times New Roman" w:hAnsi="Times New Roman" w:cs="Times New Roman"/>
          <w:spacing w:val="-2"/>
          <w:lang w:val="sq-AL"/>
        </w:rPr>
        <w:t>artikujt e varrimit dhe çdo aktivitet tjetër që lidhet me</w:t>
      </w:r>
      <w:r w:rsidRPr="00441025">
        <w:rPr>
          <w:rFonts w:ascii="Times New Roman" w:hAnsi="Times New Roman" w:cs="Times New Roman"/>
          <w:spacing w:val="-4"/>
          <w:lang w:val="sq-AL"/>
        </w:rPr>
        <w:t xml:space="preserve"> shërbimin e varrimit, veprimtaria e tyre zhvillohet në mënyrë të dukshme</w:t>
      </w:r>
      <w:r w:rsidRPr="00441025">
        <w:rPr>
          <w:rFonts w:ascii="Times New Roman" w:hAnsi="Times New Roman" w:cs="Times New Roman"/>
          <w:lang w:val="sq-AL"/>
        </w:rPr>
        <w:t xml:space="preserve"> për syrin e qytetarit. Në këto kushte në shumë raste janë krijuar problematika për banorët pranë këtyre agjencive /shtëpive funerale. Efekti psikologjik është i lartë si për fëmijët ashtu edhe për të rriturit. Problematikë tjetër e evidentuar janë dhe kushtet teknike të ambjenteve që këto agjenci apo sht</w:t>
      </w:r>
      <w:r>
        <w:rPr>
          <w:rFonts w:ascii="Times New Roman" w:hAnsi="Times New Roman" w:cs="Times New Roman"/>
          <w:lang w:val="sq-AL"/>
        </w:rPr>
        <w:t>ëpi funerale ofrojne. Në këto kushte,</w:t>
      </w:r>
      <w:r w:rsidRPr="00441025">
        <w:rPr>
          <w:rFonts w:ascii="Times New Roman" w:hAnsi="Times New Roman" w:cs="Times New Roman"/>
          <w:lang w:val="sq-AL"/>
        </w:rPr>
        <w:t xml:space="preserve"> një </w:t>
      </w:r>
      <w:r>
        <w:rPr>
          <w:rFonts w:ascii="Times New Roman" w:eastAsia="Times New Roman" w:hAnsi="Times New Roman" w:cs="Times New Roman"/>
          <w:lang w:val="sq-AL"/>
        </w:rPr>
        <w:t>subjekt i</w:t>
      </w:r>
      <w:r w:rsidRPr="00441025">
        <w:rPr>
          <w:rFonts w:ascii="Times New Roman" w:eastAsia="Times New Roman" w:hAnsi="Times New Roman" w:cs="Times New Roman"/>
          <w:lang w:val="sq-AL"/>
        </w:rPr>
        <w:t xml:space="preserve"> pakualifikuar nuk është e përgatitur për trajtimin dhe përmbushjen e të gjitha formaliteteve të nevojshme për funeralin në një hark kohor të ngushtë si sigurimi i nevojshëm i dokumentacionit, certifikata ose leje për varrim, praktikisht të gjitha hapat komplekse burokratike që duhen trajtuar në detaje, duke respektuar emocionet dhe ndjenjat e familjes. </w:t>
      </w:r>
    </w:p>
    <w:p w14:paraId="54A6E7FF" w14:textId="77777777" w:rsidR="002134E2" w:rsidRPr="00441025" w:rsidRDefault="002134E2" w:rsidP="002134E2">
      <w:pPr>
        <w:shd w:val="clear" w:color="auto" w:fill="FFFFFF"/>
        <w:tabs>
          <w:tab w:val="left" w:pos="509"/>
        </w:tabs>
        <w:jc w:val="both"/>
        <w:rPr>
          <w:rFonts w:ascii="Times New Roman" w:hAnsi="Times New Roman" w:cs="Times New Roman"/>
          <w:lang w:val="it-IT"/>
        </w:rPr>
      </w:pPr>
    </w:p>
    <w:p w14:paraId="221EFDF3" w14:textId="77777777" w:rsidR="002134E2" w:rsidRPr="00441025" w:rsidRDefault="002134E2" w:rsidP="002134E2">
      <w:pPr>
        <w:shd w:val="clear" w:color="auto" w:fill="FFFFFF"/>
        <w:jc w:val="both"/>
        <w:rPr>
          <w:rFonts w:ascii="Times New Roman" w:eastAsia="Times New Roman" w:hAnsi="Times New Roman" w:cs="Times New Roman"/>
          <w:spacing w:val="-2"/>
          <w:lang w:val="sq-AL"/>
        </w:rPr>
      </w:pPr>
      <w:r w:rsidRPr="00441025">
        <w:rPr>
          <w:rFonts w:ascii="Times New Roman" w:eastAsia="MS Mincho" w:hAnsi="Times New Roman" w:cs="Times New Roman"/>
          <w:kern w:val="0"/>
          <w:lang w:val="sq-AL" w:bidi="ar-SA"/>
        </w:rPr>
        <w:t xml:space="preserve">Në zbatim të ligjit nr. </w:t>
      </w:r>
      <w:r w:rsidRPr="00441025">
        <w:rPr>
          <w:rFonts w:ascii="Times New Roman" w:hAnsi="Times New Roman" w:cs="Times New Roman"/>
          <w:lang w:val="sq-AL"/>
        </w:rPr>
        <w:t xml:space="preserve">9220, datë 15.04.2004 “Për administrimin e shërbimit të varrimit”, të ndryshuar, objekti i të cilit është përcaktimi i rregullave, procedurave dhe afateve për organizimin dhe funksionimin e shërbimit të varrimit dhe për administrimin e varrezave në territorin e Republikës së Shqipërisë, është miratuar vendimi nr. 711 </w:t>
      </w:r>
      <w:r w:rsidRPr="00441025">
        <w:rPr>
          <w:rFonts w:ascii="Times New Roman" w:hAnsi="Times New Roman" w:cs="Times New Roman"/>
          <w:bCs/>
          <w:spacing w:val="-7"/>
          <w:lang w:val="sq-AL"/>
        </w:rPr>
        <w:t>datë 29.10.2014</w:t>
      </w:r>
      <w:r w:rsidRPr="00441025">
        <w:rPr>
          <w:rFonts w:ascii="Times New Roman" w:hAnsi="Times New Roman" w:cs="Times New Roman"/>
          <w:lang w:val="sq-AL"/>
        </w:rPr>
        <w:t xml:space="preserve">, i Këshillit të Ministrave </w:t>
      </w:r>
      <w:r w:rsidRPr="00441025">
        <w:rPr>
          <w:rFonts w:ascii="Times New Roman" w:hAnsi="Times New Roman" w:cs="Times New Roman"/>
          <w:bCs/>
          <w:lang w:val="sq-AL"/>
        </w:rPr>
        <w:t>“Për miratimin e rregullores “Për administrimin dhe funksionimin e varrezave në territo</w:t>
      </w:r>
      <w:r>
        <w:rPr>
          <w:rFonts w:ascii="Times New Roman" w:hAnsi="Times New Roman" w:cs="Times New Roman"/>
          <w:bCs/>
          <w:lang w:val="sq-AL"/>
        </w:rPr>
        <w:t>rin e Republikës së Shqipërisë”</w:t>
      </w:r>
      <w:r w:rsidRPr="00441025">
        <w:rPr>
          <w:rFonts w:ascii="Times New Roman" w:hAnsi="Times New Roman" w:cs="Times New Roman"/>
          <w:bCs/>
          <w:lang w:val="sq-AL"/>
        </w:rPr>
        <w:t xml:space="preserve">, të ndryshuar. </w:t>
      </w:r>
      <w:r w:rsidRPr="00441025">
        <w:rPr>
          <w:rFonts w:ascii="Times New Roman" w:eastAsia="Times New Roman" w:hAnsi="Times New Roman" w:cs="Times New Roman"/>
          <w:spacing w:val="-2"/>
          <w:lang w:val="sq-AL"/>
        </w:rPr>
        <w:t xml:space="preserve">Rregullorja ka për qëllim të disiplinojë dhe të harmonizojë veprimtaritë, që lidhen me administrimin e sherbimit funeral në përputhje me ligjin, sjelljet organizimin dhe ceremonitë mortore, funebre të vdekjes së njerëzve, në mënyrë që të sigurohet mbrojtja e shëndetit publik dhe mjedisit. Njësia bazë e qeverisjes vendore ngarkohet të përcaktoj kriteret dhe të monitoroj të gjithë veprimtarinë e kryer për funksionimin e varrezave. </w:t>
      </w:r>
    </w:p>
    <w:p w14:paraId="1A0124BA"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p>
    <w:p w14:paraId="38EAB80E"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 xml:space="preserve">Neni 36, i vendimit </w:t>
      </w:r>
      <w:r w:rsidRPr="00441025">
        <w:rPr>
          <w:rFonts w:ascii="Times New Roman" w:eastAsia="MS Mincho" w:hAnsi="Times New Roman" w:cs="Times New Roman"/>
          <w:kern w:val="0"/>
          <w:lang w:val="sq-AL" w:bidi="ar-SA"/>
        </w:rPr>
        <w:t xml:space="preserve">nr. 711, datë 29.10.2014 “Për miratimin e rregullores “Për administrimin dhe funksionimin e varrezave në territorin e Republikës së Shqipërisë””, të ndryshuar, parashikon se </w:t>
      </w:r>
      <w:r>
        <w:rPr>
          <w:rFonts w:ascii="Times New Roman" w:eastAsia="Times New Roman" w:hAnsi="Times New Roman" w:cs="Times New Roman"/>
          <w:kern w:val="0"/>
          <w:lang w:val="sq-AL" w:bidi="ar-SA"/>
        </w:rPr>
        <w:t>k</w:t>
      </w:r>
      <w:r w:rsidRPr="00441025">
        <w:rPr>
          <w:rFonts w:ascii="Times New Roman" w:eastAsia="Times New Roman" w:hAnsi="Times New Roman" w:cs="Times New Roman"/>
          <w:kern w:val="0"/>
          <w:lang w:val="sq-AL" w:bidi="ar-SA"/>
        </w:rPr>
        <w:t>ushtet për ushtrimin e aktivitetit të agjencive të shërbimit funeral kryhen në përputhje me ligjin nr. 9220/2004, të ndryshuar.</w:t>
      </w:r>
    </w:p>
    <w:p w14:paraId="1FA3CBAD"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N</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 xml:space="preserve"> pik</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n 2, t</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 xml:space="preserve"> dispozit</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s sip</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rcituar p</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rcaktohet se Agjencitë e shërbimit funeral licencohen nga njësitë e vetëqeverisjes vendore për ushtrimin e aktivitetit të shërbimit funeral dhe/ose ofrimin e shërbimit për shtëpi funerale, në drejtim të:</w:t>
      </w:r>
    </w:p>
    <w:p w14:paraId="69C97679"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a) kapacitetit teknik dhe burimeve njerëzore, si garanci e vazhdimësisë dhe përshtatshmërisë të</w:t>
      </w:r>
    </w:p>
    <w:p w14:paraId="70D2FCDC"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shërbimit;</w:t>
      </w:r>
    </w:p>
    <w:p w14:paraId="693B7C41"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b) garancisë së sipërmarrjes;</w:t>
      </w:r>
    </w:p>
    <w:p w14:paraId="2A1ABF07"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c) respektimit të rregullave të sigurisë dhe të shëndetit të punëmarrësve;</w:t>
      </w:r>
    </w:p>
    <w:p w14:paraId="5F1F3B38"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d) respektimit të legjislacionit në lidhje me realizimin e shërbimeve.</w:t>
      </w:r>
    </w:p>
    <w:p w14:paraId="4C2FBEB7"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p>
    <w:p w14:paraId="5EB4577B"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Agjencitë janë të detyruara të komunikojnë çdo ndryshim mbi aktivitetin e licencuar dhe Njësitë e vetëqeverisjes vendore parashikojnë kriteret dhe kushtet plotësuese që agjencitë e shërbimit funeral duhet të plotësojnë për ushtrimin e aktivitetit të shërbimit funeral dhe/ose ofrimin e shërbimit për shtëpi funerale, në lidhje me kapacitetet teknike dhe burimet njerëzore</w:t>
      </w:r>
    </w:p>
    <w:p w14:paraId="478D0431" w14:textId="77777777" w:rsidR="002134E2" w:rsidRPr="00441025" w:rsidRDefault="002134E2" w:rsidP="002134E2">
      <w:pPr>
        <w:pStyle w:val="Standard"/>
        <w:tabs>
          <w:tab w:val="left" w:pos="720"/>
          <w:tab w:val="left" w:pos="3195"/>
          <w:tab w:val="center" w:pos="4986"/>
        </w:tabs>
        <w:jc w:val="both"/>
        <w:rPr>
          <w:rFonts w:ascii="Times New Roman" w:eastAsia="MS Mincho" w:hAnsi="Times New Roman" w:cs="Times New Roman"/>
          <w:b/>
          <w:kern w:val="0"/>
          <w:lang w:val="sq-AL" w:bidi="ar-SA"/>
        </w:rPr>
      </w:pPr>
    </w:p>
    <w:p w14:paraId="07E6A4F8"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spacing w:val="-2"/>
          <w:lang w:val="sq-AL"/>
        </w:rPr>
        <w:t>N</w:t>
      </w:r>
      <w:r>
        <w:rPr>
          <w:rFonts w:ascii="Times New Roman" w:eastAsia="Times New Roman" w:hAnsi="Times New Roman" w:cs="Times New Roman"/>
          <w:spacing w:val="-2"/>
          <w:lang w:val="sq-AL"/>
        </w:rPr>
        <w:t>ë</w:t>
      </w:r>
      <w:r w:rsidRPr="00441025">
        <w:rPr>
          <w:rFonts w:ascii="Times New Roman" w:eastAsia="Times New Roman" w:hAnsi="Times New Roman" w:cs="Times New Roman"/>
          <w:spacing w:val="-2"/>
          <w:lang w:val="sq-AL"/>
        </w:rPr>
        <w:t xml:space="preserve"> vijim, referuar pikës 5, të nenit 39, të vendimit </w:t>
      </w:r>
      <w:r w:rsidRPr="00441025">
        <w:rPr>
          <w:rFonts w:ascii="Times New Roman" w:hAnsi="Times New Roman" w:cs="Times New Roman"/>
          <w:lang w:val="sq-AL"/>
        </w:rPr>
        <w:t xml:space="preserve">nr. 711 </w:t>
      </w:r>
      <w:r w:rsidRPr="00441025">
        <w:rPr>
          <w:rFonts w:ascii="Times New Roman" w:hAnsi="Times New Roman" w:cs="Times New Roman"/>
          <w:bCs/>
          <w:spacing w:val="-7"/>
          <w:lang w:val="sq-AL"/>
        </w:rPr>
        <w:t>datë 29.10.2014</w:t>
      </w:r>
      <w:r w:rsidRPr="00441025">
        <w:rPr>
          <w:rFonts w:ascii="Times New Roman" w:hAnsi="Times New Roman" w:cs="Times New Roman"/>
          <w:lang w:val="sq-AL"/>
        </w:rPr>
        <w:t>, të Këshillit të Ministrave, të ndryshua</w:t>
      </w:r>
      <w:r>
        <w:rPr>
          <w:rFonts w:ascii="Times New Roman" w:hAnsi="Times New Roman" w:cs="Times New Roman"/>
          <w:lang w:val="sq-AL"/>
        </w:rPr>
        <w:t>r, parashikohet shprehimisht se</w:t>
      </w:r>
      <w:r w:rsidRPr="00441025">
        <w:rPr>
          <w:rFonts w:ascii="Times New Roman" w:hAnsi="Times New Roman" w:cs="Times New Roman"/>
          <w:lang w:val="sq-AL"/>
        </w:rPr>
        <w:t xml:space="preserve"> </w:t>
      </w:r>
      <w:r w:rsidRPr="00441025">
        <w:rPr>
          <w:rFonts w:ascii="Times New Roman" w:eastAsia="Times New Roman" w:hAnsi="Times New Roman" w:cs="Times New Roman"/>
          <w:spacing w:val="-2"/>
          <w:lang w:val="sq-AL"/>
        </w:rPr>
        <w:t>njësitë e vetëqeverisjes vendore kontrollojnë agjencitë e shërbimit funeral dhe shtëpitë funerale për plotësimin dhe respektimin e kushteve e të kritereve për ushtrimin e aktivitetit të tyre, të parashikuara në këtë vendim dhe në rregullat e vendosura nga njësitë e vetëqeverisjes vendore, lidhur me kapacitete</w:t>
      </w:r>
      <w:r>
        <w:rPr>
          <w:rFonts w:ascii="Times New Roman" w:eastAsia="Times New Roman" w:hAnsi="Times New Roman" w:cs="Times New Roman"/>
          <w:spacing w:val="-2"/>
          <w:lang w:val="sq-AL"/>
        </w:rPr>
        <w:t>t teknike dhe burimet njerëzore.</w:t>
      </w:r>
      <w:r w:rsidRPr="00441025">
        <w:rPr>
          <w:rFonts w:ascii="Times New Roman" w:eastAsia="Times New Roman" w:hAnsi="Times New Roman" w:cs="Times New Roman"/>
          <w:spacing w:val="-2"/>
          <w:lang w:val="sq-AL"/>
        </w:rPr>
        <w:t xml:space="preserve"> Agjencia e Shërbimeve Funerale, pranë Bashkisë Tiranë, propozon miratimin e </w:t>
      </w:r>
      <w:r w:rsidRPr="00441025">
        <w:rPr>
          <w:rFonts w:ascii="Times New Roman" w:eastAsia="Times New Roman" w:hAnsi="Times New Roman" w:cs="Times New Roman"/>
          <w:kern w:val="0"/>
          <w:lang w:val="sq-AL" w:bidi="ar-SA"/>
        </w:rPr>
        <w:t>kritereve dhe kushteve plotësuese që agjencitë e shërbimit funeral duhet të plotësojnë për ushtrimin e aktivitetit të shërbimit funeral dhe/ose ofrimin e shërbimit për shtëpi funerale, në lidhje me kapacitetet teknike dhe burimet njerëzore.</w:t>
      </w:r>
    </w:p>
    <w:p w14:paraId="3653776A"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p>
    <w:p w14:paraId="3B18F5A0"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Gjithashtu, neni 39, i vendimit 711/2014, i ndryshuar, parashikon se  Inspektorati që mbulon fushën e shëndetësisë sipas kritereve të përcaktuara, verifikojnë kushtet e mjeteve që merren me transportin e kufomave. Njësia bazë e qeverisjes vendore përcakton zonat e qytetit për qëndrimin e makinave funerale dhe zyrat e shërbimit, të cilat nuk duhet të jenë në godina banimi dhe në vende të dukshme për</w:t>
      </w:r>
    </w:p>
    <w:p w14:paraId="4793C5FA" w14:textId="77777777" w:rsidR="002134E2" w:rsidRDefault="002134E2" w:rsidP="002134E2">
      <w:pPr>
        <w:shd w:val="clear" w:color="auto" w:fill="FFFFFF"/>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publikun.</w:t>
      </w:r>
    </w:p>
    <w:p w14:paraId="0B1EF345" w14:textId="77777777" w:rsidR="002134E2" w:rsidRDefault="002134E2" w:rsidP="002134E2">
      <w:pPr>
        <w:shd w:val="clear" w:color="auto" w:fill="FFFFFF"/>
        <w:jc w:val="both"/>
        <w:rPr>
          <w:rFonts w:ascii="Times New Roman" w:eastAsia="Times New Roman" w:hAnsi="Times New Roman" w:cs="Times New Roman"/>
          <w:kern w:val="0"/>
          <w:lang w:val="sq-AL" w:bidi="ar-SA"/>
        </w:rPr>
      </w:pPr>
    </w:p>
    <w:p w14:paraId="3D6763AD" w14:textId="77777777" w:rsidR="002134E2" w:rsidRPr="00641839" w:rsidRDefault="002134E2" w:rsidP="002134E2">
      <w:pPr>
        <w:shd w:val="clear" w:color="auto" w:fill="FFFFFF"/>
        <w:jc w:val="both"/>
        <w:rPr>
          <w:rFonts w:ascii="Times New Roman" w:eastAsia="Times New Roman" w:hAnsi="Times New Roman" w:cs="Times New Roman"/>
          <w:kern w:val="0"/>
          <w:lang w:bidi="ar-SA"/>
        </w:rPr>
      </w:pPr>
      <w:r w:rsidRPr="00641839">
        <w:rPr>
          <w:rFonts w:ascii="Times New Roman" w:eastAsia="Times New Roman" w:hAnsi="Times New Roman" w:cs="Times New Roman"/>
          <w:kern w:val="0"/>
          <w:lang w:bidi="ar-SA"/>
        </w:rPr>
        <w:t xml:space="preserve">Bazuar në ligjin nr.107/2014 “Për planifikimin dhe zhvillimin e territorit” të ndryshuar, si dhe aktet nënligjore </w:t>
      </w:r>
      <w:r>
        <w:rPr>
          <w:rFonts w:ascii="Times New Roman" w:eastAsia="Times New Roman" w:hAnsi="Times New Roman" w:cs="Times New Roman"/>
          <w:kern w:val="0"/>
          <w:lang w:bidi="ar-SA"/>
        </w:rPr>
        <w:t xml:space="preserve">të dala </w:t>
      </w:r>
      <w:r w:rsidRPr="00641839">
        <w:rPr>
          <w:rFonts w:ascii="Times New Roman" w:eastAsia="Times New Roman" w:hAnsi="Times New Roman" w:cs="Times New Roman"/>
          <w:kern w:val="0"/>
          <w:lang w:bidi="ar-SA"/>
        </w:rPr>
        <w:t xml:space="preserve">në zbatim të tij, Bashkia Tiranë planifikon dhe zhvillon territorin nën juridiksionin e saj në përputhje me Planin e Përgjithshëm Vendor të miratuar me vendim nr.1, datë 14.4.2018 të Këshillit Kombëtar të Territorit, të ndryshuar. Ky plan </w:t>
      </w:r>
      <w:r w:rsidRPr="00641839">
        <w:rPr>
          <w:rFonts w:ascii="Times New Roman" w:eastAsia="Times New Roman" w:hAnsi="Times New Roman" w:cs="Times New Roman"/>
          <w:kern w:val="0"/>
          <w:lang w:val="sq-AL" w:bidi="ar-SA"/>
        </w:rPr>
        <w:t xml:space="preserve">ka për objektiv kryesor zhvillimin e balancuar dhe të integruar rajonal të Tiranës, nëpërmjet një shpërndarje të funksioneve të përdorimit të territorit, si dhe </w:t>
      </w:r>
      <w:r w:rsidRPr="00641839">
        <w:rPr>
          <w:rFonts w:ascii="Times New Roman" w:eastAsia="Times New Roman" w:hAnsi="Times New Roman" w:cs="Times New Roman"/>
          <w:kern w:val="0"/>
          <w:lang w:bidi="ar-SA"/>
        </w:rPr>
        <w:t xml:space="preserve">përcakton për cdo njësi strukturore kategoritë dhe nënkategoritë e përdorimit të tokës. </w:t>
      </w:r>
    </w:p>
    <w:p w14:paraId="4267B3DF" w14:textId="77777777" w:rsidR="002134E2" w:rsidRPr="00641839" w:rsidRDefault="002134E2" w:rsidP="002134E2">
      <w:pPr>
        <w:shd w:val="clear" w:color="auto" w:fill="FFFFFF"/>
        <w:jc w:val="both"/>
        <w:rPr>
          <w:rFonts w:ascii="Times New Roman" w:eastAsia="Times New Roman" w:hAnsi="Times New Roman" w:cs="Times New Roman"/>
          <w:kern w:val="0"/>
          <w:lang w:bidi="ar-SA"/>
        </w:rPr>
      </w:pPr>
    </w:p>
    <w:p w14:paraId="1F6C4B8E" w14:textId="77777777" w:rsidR="002134E2" w:rsidRPr="00641839" w:rsidRDefault="002134E2" w:rsidP="002134E2">
      <w:pPr>
        <w:shd w:val="clear" w:color="auto" w:fill="FFFFFF"/>
        <w:jc w:val="both"/>
        <w:rPr>
          <w:rFonts w:ascii="Times New Roman" w:eastAsia="Times New Roman" w:hAnsi="Times New Roman" w:cs="Times New Roman"/>
          <w:kern w:val="0"/>
          <w:lang w:bidi="ar-SA"/>
        </w:rPr>
      </w:pPr>
      <w:r w:rsidRPr="00641839">
        <w:rPr>
          <w:rFonts w:ascii="Times New Roman" w:eastAsia="Times New Roman" w:hAnsi="Times New Roman" w:cs="Times New Roman"/>
          <w:kern w:val="0"/>
          <w:lang w:val="sq-AL" w:bidi="ar-SA"/>
        </w:rPr>
        <w:t xml:space="preserve">Agjencitë dhe shtëpitë funerale janë objekte me </w:t>
      </w:r>
      <w:r w:rsidRPr="00641839">
        <w:rPr>
          <w:rFonts w:ascii="Times New Roman" w:eastAsia="Times New Roman" w:hAnsi="Times New Roman" w:cs="Times New Roman"/>
          <w:kern w:val="0"/>
          <w:lang w:bidi="ar-SA"/>
        </w:rPr>
        <w:t>funksion shërbimi ndaj dhe mund të përfshihen  në kategoritë dhe nënkategoritë e përdorimit bazë Banim. Pra, kjo argumenton dhe shpërndarjen e tyre në të gjithë territorin e Bashkisë Tiranë, sipas kushteve dhe kritereve specifike të përcaktuara në këtë vendim.</w:t>
      </w:r>
    </w:p>
    <w:p w14:paraId="189B3C63"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p>
    <w:p w14:paraId="1668657A"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Agjencitë dhe shtëpitë funerale duhet të zhvillojnë aktivitetin, si: plotësimi i formaliteteve, shitja e artikujve të varrimit dhe çdo aktivitet tjetër që lidhet me funeralin, brenda ambienteve të miratuara dhe që janë jo të dukshëm nga jashtë.</w:t>
      </w:r>
    </w:p>
    <w:p w14:paraId="3E09C60C"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p>
    <w:p w14:paraId="17FF9433"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N</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 xml:space="preserve"> vijim, sipas pik</w:t>
      </w:r>
      <w:r>
        <w:rPr>
          <w:rFonts w:ascii="Times New Roman" w:eastAsia="Times New Roman" w:hAnsi="Times New Roman" w:cs="Times New Roman"/>
          <w:kern w:val="0"/>
          <w:lang w:val="sq-AL" w:bidi="ar-SA"/>
        </w:rPr>
        <w:t>ë</w:t>
      </w:r>
      <w:r w:rsidRPr="00441025">
        <w:rPr>
          <w:rFonts w:ascii="Times New Roman" w:eastAsia="Times New Roman" w:hAnsi="Times New Roman" w:cs="Times New Roman"/>
          <w:kern w:val="0"/>
          <w:lang w:val="sq-AL" w:bidi="ar-SA"/>
        </w:rPr>
        <w:t>s 4, Agjencitë duhet të kenë:</w:t>
      </w:r>
    </w:p>
    <w:p w14:paraId="42E53A33" w14:textId="77777777" w:rsidR="002134E2" w:rsidRPr="00441025" w:rsidRDefault="002134E2" w:rsidP="002134E2">
      <w:pPr>
        <w:shd w:val="clear" w:color="auto" w:fill="FFFFFF"/>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a) të paktën një autofuneral, në përputhje me kërkesat e rregullave në fuqi;</w:t>
      </w:r>
    </w:p>
    <w:p w14:paraId="6EF68FEA" w14:textId="77777777" w:rsidR="002134E2" w:rsidRPr="00441025" w:rsidRDefault="002134E2" w:rsidP="002134E2">
      <w:pPr>
        <w:shd w:val="clear" w:color="auto" w:fill="FFFFFF"/>
        <w:jc w:val="both"/>
        <w:rPr>
          <w:rFonts w:ascii="Times New Roman" w:eastAsia="Times New Roman" w:hAnsi="Times New Roman" w:cs="Times New Roman"/>
          <w:spacing w:val="-2"/>
          <w:lang w:val="sq-AL"/>
        </w:rPr>
      </w:pPr>
      <w:r w:rsidRPr="00441025">
        <w:rPr>
          <w:rFonts w:ascii="Times New Roman" w:eastAsia="Times New Roman" w:hAnsi="Times New Roman" w:cs="Times New Roman"/>
          <w:kern w:val="0"/>
          <w:lang w:val="sq-AL" w:bidi="ar-SA"/>
        </w:rPr>
        <w:t>b) garazhtë përshtatshëm në përputhje me kërkesat e kësaj rregulloreje.</w:t>
      </w:r>
    </w:p>
    <w:p w14:paraId="03FBF89A" w14:textId="77777777" w:rsidR="002134E2" w:rsidRPr="00441025" w:rsidRDefault="002134E2" w:rsidP="002134E2">
      <w:pPr>
        <w:pStyle w:val="NeniNr"/>
        <w:keepNext w:val="0"/>
        <w:jc w:val="both"/>
        <w:rPr>
          <w:rFonts w:ascii="Times New Roman" w:eastAsia="Times New Roman" w:hAnsi="Times New Roman" w:cs="Times New Roman"/>
          <w:spacing w:val="-2"/>
          <w:kern w:val="3"/>
          <w:szCs w:val="24"/>
          <w:lang w:val="sq-AL" w:eastAsia="zh-CN" w:bidi="hi-IN"/>
        </w:rPr>
      </w:pPr>
    </w:p>
    <w:p w14:paraId="747CD155" w14:textId="77777777" w:rsidR="002134E2" w:rsidRPr="00441025" w:rsidRDefault="002134E2" w:rsidP="002134E2">
      <w:pPr>
        <w:jc w:val="both"/>
        <w:rPr>
          <w:rFonts w:ascii="Times New Roman" w:hAnsi="Times New Roman" w:cs="Times New Roman"/>
          <w:lang w:val="sq-AL"/>
        </w:rPr>
      </w:pPr>
      <w:r w:rsidRPr="00441025">
        <w:rPr>
          <w:rFonts w:ascii="Times New Roman" w:hAnsi="Times New Roman" w:cs="Times New Roman"/>
          <w:lang w:val="sq-AL"/>
        </w:rPr>
        <w:t>Duke mbajtur n</w:t>
      </w:r>
      <w:r>
        <w:rPr>
          <w:rFonts w:ascii="Times New Roman" w:hAnsi="Times New Roman" w:cs="Times New Roman"/>
          <w:lang w:val="sq-AL"/>
        </w:rPr>
        <w:t>ë</w:t>
      </w:r>
      <w:r w:rsidRPr="00441025">
        <w:rPr>
          <w:rFonts w:ascii="Times New Roman" w:hAnsi="Times New Roman" w:cs="Times New Roman"/>
          <w:lang w:val="sq-AL"/>
        </w:rPr>
        <w:t xml:space="preserve"> konsiderat</w:t>
      </w:r>
      <w:r>
        <w:rPr>
          <w:rFonts w:ascii="Times New Roman" w:hAnsi="Times New Roman" w:cs="Times New Roman"/>
          <w:lang w:val="sq-AL"/>
        </w:rPr>
        <w:t>ë</w:t>
      </w:r>
      <w:r w:rsidRPr="00441025">
        <w:rPr>
          <w:rFonts w:ascii="Times New Roman" w:hAnsi="Times New Roman" w:cs="Times New Roman"/>
          <w:lang w:val="sq-AL"/>
        </w:rPr>
        <w:t xml:space="preserve"> dispozitat e cituara m</w:t>
      </w:r>
      <w:r>
        <w:rPr>
          <w:rFonts w:ascii="Times New Roman" w:hAnsi="Times New Roman" w:cs="Times New Roman"/>
          <w:lang w:val="sq-AL"/>
        </w:rPr>
        <w:t>ë</w:t>
      </w:r>
      <w:r w:rsidRPr="00441025">
        <w:rPr>
          <w:rFonts w:ascii="Times New Roman" w:hAnsi="Times New Roman" w:cs="Times New Roman"/>
          <w:lang w:val="sq-AL"/>
        </w:rPr>
        <w:t xml:space="preserve"> lart si dhe problematikat e konstatuara n</w:t>
      </w:r>
      <w:r>
        <w:rPr>
          <w:rFonts w:ascii="Times New Roman" w:hAnsi="Times New Roman" w:cs="Times New Roman"/>
          <w:lang w:val="sq-AL"/>
        </w:rPr>
        <w:t>ë</w:t>
      </w:r>
      <w:r w:rsidRPr="00441025">
        <w:rPr>
          <w:rFonts w:ascii="Times New Roman" w:hAnsi="Times New Roman" w:cs="Times New Roman"/>
          <w:lang w:val="sq-AL"/>
        </w:rPr>
        <w:t xml:space="preserve"> praktik</w:t>
      </w:r>
      <w:r>
        <w:rPr>
          <w:rFonts w:ascii="Times New Roman" w:hAnsi="Times New Roman" w:cs="Times New Roman"/>
          <w:lang w:val="sq-AL"/>
        </w:rPr>
        <w:t>ë</w:t>
      </w:r>
      <w:r w:rsidRPr="00441025">
        <w:rPr>
          <w:rFonts w:ascii="Times New Roman" w:hAnsi="Times New Roman" w:cs="Times New Roman"/>
          <w:lang w:val="sq-AL"/>
        </w:rPr>
        <w:t>, Agjencia e Sh</w:t>
      </w:r>
      <w:r>
        <w:rPr>
          <w:rFonts w:ascii="Times New Roman" w:hAnsi="Times New Roman" w:cs="Times New Roman"/>
          <w:lang w:val="sq-AL"/>
        </w:rPr>
        <w:t>ë</w:t>
      </w:r>
      <w:r w:rsidRPr="00441025">
        <w:rPr>
          <w:rFonts w:ascii="Times New Roman" w:hAnsi="Times New Roman" w:cs="Times New Roman"/>
          <w:lang w:val="sq-AL"/>
        </w:rPr>
        <w:t>rbimeve Funerale</w:t>
      </w:r>
      <w:r>
        <w:rPr>
          <w:rFonts w:ascii="Times New Roman" w:hAnsi="Times New Roman" w:cs="Times New Roman"/>
          <w:lang w:val="sq-AL"/>
        </w:rPr>
        <w:t>,</w:t>
      </w:r>
      <w:r w:rsidRPr="00441025">
        <w:rPr>
          <w:rFonts w:ascii="Times New Roman" w:hAnsi="Times New Roman" w:cs="Times New Roman"/>
          <w:lang w:val="sq-AL"/>
        </w:rPr>
        <w:t xml:space="preserve"> ka propozuar miratimin e kushteve dhe kritereve p</w:t>
      </w:r>
      <w:r>
        <w:rPr>
          <w:rFonts w:ascii="Times New Roman" w:hAnsi="Times New Roman" w:cs="Times New Roman"/>
          <w:lang w:val="sq-AL"/>
        </w:rPr>
        <w:t>ë</w:t>
      </w:r>
      <w:r w:rsidRPr="00441025">
        <w:rPr>
          <w:rFonts w:ascii="Times New Roman" w:hAnsi="Times New Roman" w:cs="Times New Roman"/>
          <w:lang w:val="sq-AL"/>
        </w:rPr>
        <w:t>r licencimin e tyre n</w:t>
      </w:r>
      <w:r>
        <w:rPr>
          <w:rFonts w:ascii="Times New Roman" w:hAnsi="Times New Roman" w:cs="Times New Roman"/>
          <w:lang w:val="sq-AL"/>
        </w:rPr>
        <w:t>ë</w:t>
      </w:r>
      <w:r w:rsidRPr="00441025">
        <w:rPr>
          <w:rFonts w:ascii="Times New Roman" w:hAnsi="Times New Roman" w:cs="Times New Roman"/>
          <w:lang w:val="sq-AL"/>
        </w:rPr>
        <w:t xml:space="preserve"> p</w:t>
      </w:r>
      <w:r>
        <w:rPr>
          <w:rFonts w:ascii="Times New Roman" w:hAnsi="Times New Roman" w:cs="Times New Roman"/>
          <w:lang w:val="sq-AL"/>
        </w:rPr>
        <w:t>ë</w:t>
      </w:r>
      <w:r w:rsidRPr="00441025">
        <w:rPr>
          <w:rFonts w:ascii="Times New Roman" w:hAnsi="Times New Roman" w:cs="Times New Roman"/>
          <w:lang w:val="sq-AL"/>
        </w:rPr>
        <w:t>rputhje me k</w:t>
      </w:r>
      <w:r>
        <w:rPr>
          <w:rFonts w:ascii="Times New Roman" w:hAnsi="Times New Roman" w:cs="Times New Roman"/>
          <w:lang w:val="sq-AL"/>
        </w:rPr>
        <w:t>ë</w:t>
      </w:r>
      <w:r w:rsidRPr="00441025">
        <w:rPr>
          <w:rFonts w:ascii="Times New Roman" w:hAnsi="Times New Roman" w:cs="Times New Roman"/>
          <w:lang w:val="sq-AL"/>
        </w:rPr>
        <w:t>to parashikime.</w:t>
      </w:r>
    </w:p>
    <w:p w14:paraId="73779C37" w14:textId="77777777" w:rsidR="002134E2" w:rsidRPr="00441025" w:rsidRDefault="002134E2" w:rsidP="002134E2">
      <w:pPr>
        <w:jc w:val="both"/>
        <w:rPr>
          <w:rFonts w:ascii="Times New Roman" w:hAnsi="Times New Roman" w:cs="Times New Roman"/>
          <w:lang w:val="sq-AL"/>
        </w:rPr>
      </w:pPr>
    </w:p>
    <w:p w14:paraId="4EB0F160" w14:textId="6B4625A2" w:rsidR="002134E2" w:rsidRPr="00441025" w:rsidRDefault="002134E2" w:rsidP="002134E2">
      <w:pPr>
        <w:jc w:val="both"/>
        <w:rPr>
          <w:rFonts w:ascii="Times New Roman" w:eastAsia="MS Mincho" w:hAnsi="Times New Roman" w:cs="Times New Roman"/>
          <w:kern w:val="0"/>
          <w:lang w:val="sq-AL" w:bidi="ar-SA"/>
        </w:rPr>
      </w:pPr>
      <w:r w:rsidRPr="00441025">
        <w:rPr>
          <w:rFonts w:ascii="Times New Roman" w:hAnsi="Times New Roman" w:cs="Times New Roman"/>
          <w:lang w:val="sq-AL"/>
        </w:rPr>
        <w:t xml:space="preserve">Konkretisht Agjencitë funerale dhe Shtëpitë funerale të cilat aktualisht </w:t>
      </w:r>
      <w:r w:rsidRPr="00441025">
        <w:rPr>
          <w:rFonts w:ascii="Times New Roman" w:eastAsia="MS Mincho" w:hAnsi="Times New Roman" w:cs="Times New Roman"/>
          <w:kern w:val="0"/>
          <w:lang w:val="sq-AL" w:bidi="ar-SA"/>
        </w:rPr>
        <w:t>janë të regjistruar pranë Qendrës Kombëtare të Biznesit, me objekt ushtrimin e aktivitetit të shërbimit funeral dhe/ose ofrimin e shërbimit për shtëpi funerale, përpara hyrjes në fuqi të këti</w:t>
      </w:r>
      <w:r w:rsidR="007F577E">
        <w:rPr>
          <w:rFonts w:ascii="Times New Roman" w:eastAsia="MS Mincho" w:hAnsi="Times New Roman" w:cs="Times New Roman"/>
          <w:kern w:val="0"/>
          <w:lang w:val="sq-AL" w:bidi="ar-SA"/>
        </w:rPr>
        <w:t>j vendimi, detyrohen që brenda 2</w:t>
      </w:r>
      <w:r w:rsidRPr="00441025">
        <w:rPr>
          <w:rFonts w:ascii="Times New Roman" w:eastAsia="MS Mincho" w:hAnsi="Times New Roman" w:cs="Times New Roman"/>
          <w:kern w:val="0"/>
          <w:lang w:val="sq-AL" w:bidi="ar-SA"/>
        </w:rPr>
        <w:t xml:space="preserve"> (</w:t>
      </w:r>
      <w:r w:rsidR="00F36035">
        <w:rPr>
          <w:rFonts w:ascii="Times New Roman" w:eastAsia="MS Mincho" w:hAnsi="Times New Roman" w:cs="Times New Roman"/>
          <w:kern w:val="0"/>
          <w:lang w:val="sq-AL" w:bidi="ar-SA"/>
        </w:rPr>
        <w:t>dy</w:t>
      </w:r>
      <w:r w:rsidRPr="00441025">
        <w:rPr>
          <w:rFonts w:ascii="Times New Roman" w:eastAsia="MS Mincho" w:hAnsi="Times New Roman" w:cs="Times New Roman"/>
          <w:kern w:val="0"/>
          <w:lang w:val="sq-AL" w:bidi="ar-SA"/>
        </w:rPr>
        <w:t>) muajve nga hyrja në fuqi e këtij vendimi të përmbushin kushtet dhe të plotësojnë dokumentacionin sipas kërkesave të këtij akti dhe ti dorëzojnë ato fizikisht pranë Drejtorisë së Kominikimit me Qytetarët, në Bashkinë Tiranë.</w:t>
      </w:r>
    </w:p>
    <w:p w14:paraId="7528D267" w14:textId="77777777" w:rsidR="002134E2" w:rsidRPr="00441025" w:rsidRDefault="002134E2" w:rsidP="002134E2">
      <w:pPr>
        <w:jc w:val="both"/>
        <w:rPr>
          <w:rFonts w:ascii="Times New Roman" w:eastAsia="MS Mincho" w:hAnsi="Times New Roman" w:cs="Times New Roman"/>
          <w:kern w:val="0"/>
          <w:lang w:val="sq-AL" w:bidi="ar-SA"/>
        </w:rPr>
      </w:pPr>
    </w:p>
    <w:p w14:paraId="3A1CB427" w14:textId="77777777" w:rsidR="002134E2" w:rsidRPr="003F6C74" w:rsidRDefault="002134E2" w:rsidP="002134E2">
      <w:pPr>
        <w:autoSpaceDN/>
        <w:jc w:val="both"/>
        <w:textAlignment w:val="auto"/>
        <w:rPr>
          <w:rFonts w:ascii="Times New Roman" w:eastAsia="MS Mincho" w:hAnsi="Times New Roman" w:cs="Times New Roman"/>
          <w:kern w:val="0"/>
          <w:lang w:val="sq-AL" w:bidi="ar-SA"/>
        </w:rPr>
      </w:pPr>
      <w:r w:rsidRPr="00441025">
        <w:rPr>
          <w:rFonts w:ascii="Times New Roman" w:eastAsia="Times New Roman" w:hAnsi="Times New Roman" w:cs="Times New Roman"/>
          <w:kern w:val="0"/>
          <w:lang w:val="sq-AL" w:bidi="ar-SA"/>
        </w:rPr>
        <w:t xml:space="preserve">Pas plotësimit të dokumentacionit provues të përcaktuar shprehimisht në këtë projektvendim, </w:t>
      </w:r>
      <w:r>
        <w:rPr>
          <w:rFonts w:ascii="Times New Roman" w:eastAsia="Times New Roman" w:hAnsi="Times New Roman" w:cs="Times New Roman"/>
          <w:kern w:val="0"/>
          <w:lang w:val="sq-AL" w:bidi="ar-SA"/>
        </w:rPr>
        <w:t xml:space="preserve">vijohet me inspektimin e kushteve teknike nga </w:t>
      </w:r>
      <w:r w:rsidRPr="00441025">
        <w:rPr>
          <w:rFonts w:ascii="Times New Roman" w:eastAsia="Times New Roman" w:hAnsi="Times New Roman" w:cs="Times New Roman"/>
          <w:color w:val="000000"/>
          <w:kern w:val="0"/>
          <w:lang w:val="sq-AL" w:bidi="ar-SA"/>
        </w:rPr>
        <w:t>Komisioni i Inspektimit të Kushteve Teknike</w:t>
      </w:r>
      <w:r>
        <w:rPr>
          <w:rFonts w:ascii="Times New Roman" w:eastAsia="Times New Roman" w:hAnsi="Times New Roman" w:cs="Times New Roman"/>
          <w:color w:val="000000"/>
          <w:kern w:val="0"/>
          <w:lang w:val="sq-AL" w:bidi="ar-SA"/>
        </w:rPr>
        <w:t>.</w:t>
      </w:r>
      <w:r w:rsidRPr="00441025">
        <w:rPr>
          <w:rFonts w:ascii="Times New Roman" w:eastAsia="Times New Roman" w:hAnsi="Times New Roman" w:cs="Times New Roman"/>
          <w:color w:val="000000"/>
          <w:kern w:val="0"/>
          <w:lang w:val="sq-AL" w:bidi="ar-SA"/>
        </w:rPr>
        <w:t xml:space="preserve"> </w:t>
      </w:r>
      <w:r w:rsidRPr="003F6C74">
        <w:rPr>
          <w:rFonts w:ascii="Times New Roman" w:eastAsia="MS Mincho" w:hAnsi="Times New Roman" w:cs="Times New Roman"/>
          <w:kern w:val="0"/>
          <w:lang w:val="sq-AL" w:bidi="ar-SA"/>
        </w:rPr>
        <w:t xml:space="preserve">Nëse dokumentacioni është i plotë, drejtoria, njofton subjektin e interesuar nëpërmjet shërbimit postar dhe/ose në rrugë elektronike, dhe njëkohësisht njofton Komisionin e </w:t>
      </w:r>
      <w:r w:rsidRPr="003F6C74">
        <w:rPr>
          <w:rStyle w:val="NoSpacingChar"/>
          <w:rFonts w:eastAsia="SimSun"/>
          <w:lang w:val="sq-AL"/>
        </w:rPr>
        <w:t xml:space="preserve">Inspektimit të Kushteve Teknike, (në vijim Komisioni), duke i vënë në dispozicion këtij të fundit edhe një kopje të dosjes së aplikantit/aplikantëve. </w:t>
      </w:r>
      <w:r w:rsidRPr="003F6C74">
        <w:rPr>
          <w:rFonts w:ascii="Times New Roman" w:eastAsia="MS Mincho" w:hAnsi="Times New Roman" w:cs="Times New Roman"/>
          <w:kern w:val="0"/>
          <w:lang w:val="sq-AL" w:bidi="ar-SA"/>
        </w:rPr>
        <w:t>Komisioni</w:t>
      </w:r>
      <w:r w:rsidRPr="003F6C74">
        <w:rPr>
          <w:rStyle w:val="NoSpacingChar"/>
          <w:rFonts w:eastAsia="SimSun"/>
          <w:lang w:val="sq-AL"/>
        </w:rPr>
        <w:t xml:space="preserve">, brenda 5 ditëve pune, pasi njoftohet mbi aplikuesin/aplikuesit që kanë depozituar dokumentacionin e plotë, </w:t>
      </w:r>
      <w:r w:rsidRPr="003F6C74">
        <w:rPr>
          <w:rFonts w:ascii="Times New Roman" w:eastAsia="MS Mincho" w:hAnsi="Times New Roman" w:cs="Times New Roman"/>
          <w:kern w:val="0"/>
          <w:lang w:val="sq-AL" w:bidi="ar-SA"/>
        </w:rPr>
        <w:t>përcakton një datë për inspektimin në vend, në lidhje me objektin, kapacitetin teknik dhe burimet njerëzore, si garanci e vazhdimësisë dhe përshtatshmërisë të shërbimit, garancisë së sipërmarrjes, respektimit të rregullave të sigurisë dhe të shëndetit të punëmarrësve dhe respektimit të legjislacionit në lidhje me realizimin e shërbimeve funerale, dhe ja njofton atë menjëherë subjektit aplikues.</w:t>
      </w:r>
    </w:p>
    <w:p w14:paraId="7A380405" w14:textId="77777777" w:rsidR="002134E2" w:rsidRDefault="002134E2" w:rsidP="002134E2">
      <w:pPr>
        <w:autoSpaceDN/>
        <w:jc w:val="both"/>
        <w:textAlignment w:val="auto"/>
        <w:rPr>
          <w:rFonts w:ascii="Times New Roman" w:eastAsia="Times New Roman" w:hAnsi="Times New Roman" w:cs="Times New Roman"/>
          <w:color w:val="000000"/>
          <w:kern w:val="0"/>
          <w:lang w:val="sq-AL" w:bidi="ar-SA"/>
        </w:rPr>
      </w:pPr>
    </w:p>
    <w:p w14:paraId="029DFF98" w14:textId="77777777" w:rsidR="002134E2" w:rsidRDefault="002134E2" w:rsidP="002134E2">
      <w:pPr>
        <w:tabs>
          <w:tab w:val="left" w:pos="360"/>
        </w:tabs>
        <w:autoSpaceDN/>
        <w:jc w:val="both"/>
        <w:textAlignment w:val="auto"/>
        <w:rPr>
          <w:rFonts w:ascii="Times New Roman" w:eastAsia="Times New Roman" w:hAnsi="Times New Roman" w:cs="Times New Roman"/>
          <w:color w:val="000000"/>
          <w:kern w:val="0"/>
          <w:lang w:val="sq-AL" w:bidi="ar-SA"/>
        </w:rPr>
      </w:pPr>
    </w:p>
    <w:p w14:paraId="51FF3B70" w14:textId="77777777" w:rsidR="002134E2" w:rsidRPr="00441025" w:rsidRDefault="002134E2" w:rsidP="002134E2">
      <w:pPr>
        <w:tabs>
          <w:tab w:val="left" w:pos="360"/>
        </w:tabs>
        <w:autoSpaceDN/>
        <w:jc w:val="both"/>
        <w:textAlignment w:val="auto"/>
        <w:rPr>
          <w:rStyle w:val="NoSpacingChar"/>
          <w:rFonts w:eastAsia="SimSun"/>
        </w:rPr>
      </w:pPr>
      <w:r w:rsidRPr="00441025">
        <w:rPr>
          <w:rFonts w:ascii="Times New Roman" w:eastAsia="Times New Roman" w:hAnsi="Times New Roman" w:cs="Times New Roman"/>
          <w:color w:val="000000"/>
          <w:kern w:val="0"/>
          <w:lang w:val="sq-AL" w:bidi="ar-SA"/>
        </w:rPr>
        <w:lastRenderedPageBreak/>
        <w:t>Komisioni i Inspektimit të Kushteve Teknike</w:t>
      </w:r>
      <w:r>
        <w:rPr>
          <w:rStyle w:val="NoSpacingChar"/>
          <w:rFonts w:eastAsia="SimSun"/>
        </w:rPr>
        <w:t xml:space="preserve">  propozohet </w:t>
      </w:r>
      <w:r w:rsidRPr="00441025">
        <w:rPr>
          <w:rStyle w:val="NoSpacingChar"/>
          <w:rFonts w:eastAsia="SimSun"/>
        </w:rPr>
        <w:t xml:space="preserve"> të ketë në përbërje të tij :</w:t>
      </w:r>
    </w:p>
    <w:p w14:paraId="479808D6" w14:textId="77777777" w:rsidR="002134E2" w:rsidRPr="00441025" w:rsidRDefault="002134E2" w:rsidP="002134E2">
      <w:pPr>
        <w:tabs>
          <w:tab w:val="left" w:pos="360"/>
        </w:tabs>
        <w:autoSpaceDN/>
        <w:jc w:val="both"/>
        <w:textAlignment w:val="auto"/>
        <w:rPr>
          <w:rStyle w:val="NoSpacingChar"/>
          <w:rFonts w:eastAsia="SimSun"/>
        </w:rPr>
      </w:pPr>
      <w:r w:rsidRPr="00441025">
        <w:rPr>
          <w:rStyle w:val="NoSpacingChar"/>
          <w:rFonts w:eastAsia="SimSun"/>
        </w:rPr>
        <w:t>a. Përfaqësues i Agjencisësë Shërbimeve Funerale;</w:t>
      </w:r>
    </w:p>
    <w:p w14:paraId="2E97C8B8" w14:textId="77777777" w:rsidR="002134E2" w:rsidRPr="00441025" w:rsidRDefault="002134E2" w:rsidP="002134E2">
      <w:pPr>
        <w:tabs>
          <w:tab w:val="left" w:pos="360"/>
        </w:tabs>
        <w:autoSpaceDN/>
        <w:jc w:val="both"/>
        <w:textAlignment w:val="auto"/>
        <w:rPr>
          <w:rStyle w:val="NoSpacingChar"/>
          <w:rFonts w:eastAsia="SimSun"/>
        </w:rPr>
      </w:pPr>
      <w:r w:rsidRPr="00441025">
        <w:rPr>
          <w:rStyle w:val="NoSpacingChar"/>
          <w:rFonts w:eastAsia="SimSun"/>
        </w:rPr>
        <w:t>b. Përfaqësues i Agjencisë së Mbrojtjes së Konsumatorit;</w:t>
      </w:r>
    </w:p>
    <w:p w14:paraId="0FFBFF8E" w14:textId="77777777" w:rsidR="002134E2" w:rsidRPr="00441025" w:rsidRDefault="002134E2" w:rsidP="002134E2">
      <w:pPr>
        <w:tabs>
          <w:tab w:val="left" w:pos="360"/>
        </w:tabs>
        <w:autoSpaceDN/>
        <w:jc w:val="both"/>
        <w:textAlignment w:val="auto"/>
        <w:rPr>
          <w:rStyle w:val="NoSpacingChar"/>
          <w:rFonts w:eastAsia="SimSun"/>
        </w:rPr>
      </w:pPr>
      <w:r w:rsidRPr="00441025">
        <w:rPr>
          <w:rStyle w:val="NoSpacingChar"/>
          <w:rFonts w:eastAsia="SimSun"/>
        </w:rPr>
        <w:t>c. Përfaqësues i Drejtorisë së Përgjithshme Juridike të Aseteve dhe Licencimit;</w:t>
      </w:r>
    </w:p>
    <w:p w14:paraId="5187B3B7" w14:textId="77777777" w:rsidR="002134E2" w:rsidRPr="00441025" w:rsidRDefault="002134E2" w:rsidP="002134E2">
      <w:pPr>
        <w:tabs>
          <w:tab w:val="left" w:pos="360"/>
        </w:tabs>
        <w:autoSpaceDN/>
        <w:jc w:val="both"/>
        <w:textAlignment w:val="auto"/>
        <w:rPr>
          <w:rStyle w:val="NoSpacingChar"/>
          <w:rFonts w:eastAsia="SimSun"/>
        </w:rPr>
      </w:pPr>
      <w:r w:rsidRPr="00441025">
        <w:rPr>
          <w:rStyle w:val="NoSpacingChar"/>
          <w:rFonts w:eastAsia="SimSun"/>
        </w:rPr>
        <w:t>d. Përfaqësues i Drejtorisë së Përgjithshme të Planifikimit dhe Zhvillimit të Territorit;</w:t>
      </w:r>
    </w:p>
    <w:p w14:paraId="5E06581C" w14:textId="77777777" w:rsidR="002134E2" w:rsidRPr="00441025" w:rsidRDefault="002134E2" w:rsidP="002134E2">
      <w:pPr>
        <w:tabs>
          <w:tab w:val="left" w:pos="360"/>
        </w:tabs>
        <w:autoSpaceDN/>
        <w:jc w:val="both"/>
        <w:textAlignment w:val="auto"/>
        <w:rPr>
          <w:rFonts w:ascii="Times New Roman" w:hAnsi="Times New Roman" w:cs="Times New Roman"/>
        </w:rPr>
      </w:pPr>
      <w:r w:rsidRPr="00441025">
        <w:rPr>
          <w:rFonts w:ascii="Times New Roman" w:hAnsi="Times New Roman" w:cs="Times New Roman"/>
        </w:rPr>
        <w:t>Anëtarët e Komisionit duh</w:t>
      </w:r>
      <w:r>
        <w:rPr>
          <w:rFonts w:ascii="Times New Roman" w:hAnsi="Times New Roman" w:cs="Times New Roman"/>
        </w:rPr>
        <w:t>et të jenë me profesion jurist</w:t>
      </w:r>
      <w:r w:rsidRPr="00441025">
        <w:rPr>
          <w:rFonts w:ascii="Times New Roman" w:hAnsi="Times New Roman" w:cs="Times New Roman"/>
        </w:rPr>
        <w:t>, inxhinier dhe profesione nga fusha të tjera</w:t>
      </w:r>
      <w:r>
        <w:rPr>
          <w:rFonts w:ascii="Times New Roman" w:hAnsi="Times New Roman" w:cs="Times New Roman"/>
        </w:rPr>
        <w:t xml:space="preserve"> </w:t>
      </w:r>
      <w:r w:rsidRPr="00441025">
        <w:rPr>
          <w:rFonts w:ascii="Times New Roman" w:hAnsi="Times New Roman" w:cs="Times New Roman"/>
        </w:rPr>
        <w:t>që lidhen me shëndetin publik, higjenën dhe sigurinë publike. Numri i anëtarëve në komision është tek, por jo më pak se 5 anëtarë, nga të cilët jo më pak se 2 anëtar, janë nga Agjencia e Shërbimeve Funerale.</w:t>
      </w:r>
    </w:p>
    <w:p w14:paraId="346F01D7" w14:textId="77777777" w:rsidR="002134E2" w:rsidRPr="00441025" w:rsidRDefault="002134E2" w:rsidP="002134E2">
      <w:pPr>
        <w:tabs>
          <w:tab w:val="left" w:pos="360"/>
        </w:tabs>
        <w:autoSpaceDN/>
        <w:jc w:val="both"/>
        <w:textAlignment w:val="auto"/>
        <w:rPr>
          <w:rFonts w:ascii="Times New Roman" w:hAnsi="Times New Roman" w:cs="Times New Roman"/>
        </w:rPr>
      </w:pPr>
    </w:p>
    <w:p w14:paraId="21A65C84"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Komisioni gjatë inspektimit në vend duhet të verifikoj për</w:t>
      </w:r>
      <w:r w:rsidRPr="00441025">
        <w:rPr>
          <w:rFonts w:ascii="Times New Roman" w:eastAsia="MS Mincho" w:hAnsi="Times New Roman" w:cs="Times New Roman"/>
          <w:b/>
          <w:kern w:val="0"/>
          <w:lang w:bidi="ar-SA"/>
        </w:rPr>
        <w:t xml:space="preserve"> </w:t>
      </w:r>
      <w:r w:rsidRPr="00441025">
        <w:rPr>
          <w:rFonts w:ascii="Times New Roman" w:eastAsia="MS Mincho" w:hAnsi="Times New Roman" w:cs="Times New Roman"/>
          <w:kern w:val="0"/>
          <w:lang w:bidi="ar-SA"/>
        </w:rPr>
        <w:t xml:space="preserve">Agjencitë dhe Shtëpitë funerale përmbushjen e kushteve si më poshtë: </w:t>
      </w:r>
    </w:p>
    <w:p w14:paraId="0637EB67"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xml:space="preserve">- Shtëpitë funerale nuk duhet të jenë në godina banimi dhe veprimtaria e ushtruar në to nuk duhet të jetë e dukshme për publikun. Agjencitë Funerale mund ti kenë zyrat e shërbimit edhe në godina banimi, por në asnjë rast nuk munden që në të njëjtin ambient të ekspozojnë dhe të tregtojnë materiale si arkivolë, kurora, vazo etj. Këto materiale duhet të mbahen në ambiente të veçanta, jo të dukshme për publikun. </w:t>
      </w:r>
    </w:p>
    <w:p w14:paraId="2A4E91C8"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Nuk duhet të kenë shenja dalluese, fetare, të përhershme, në fasadën e tyre apo në mjedisin përreth;</w:t>
      </w:r>
    </w:p>
    <w:p w14:paraId="233B6473"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Duhet të kenë të paktën një makinë autofunebër, e cila duhet të jetë sipas specifikimeve teknike të vendosura nga inspektorati i shëndetësisë;</w:t>
      </w:r>
    </w:p>
    <w:p w14:paraId="38894B7F" w14:textId="77777777" w:rsidR="002134E2"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xml:space="preserve">- Të kenë garazh të përshtatshëm në varësi të numrit të makinave autofunebër që disponojnë. Minimalisht hapësira e përshtatshme për një makinë duhet të jetë </w:t>
      </w:r>
      <w:r>
        <w:rPr>
          <w:rFonts w:ascii="Times New Roman" w:eastAsia="MS Mincho" w:hAnsi="Times New Roman" w:cs="Times New Roman"/>
          <w:kern w:val="0"/>
          <w:lang w:bidi="ar-SA"/>
        </w:rPr>
        <w:t xml:space="preserve">deri në </w:t>
      </w:r>
      <w:r w:rsidRPr="00441025">
        <w:rPr>
          <w:rFonts w:ascii="Times New Roman" w:eastAsia="MS Mincho" w:hAnsi="Times New Roman" w:cs="Times New Roman"/>
          <w:kern w:val="0"/>
          <w:lang w:bidi="ar-SA"/>
        </w:rPr>
        <w:t>15m</w:t>
      </w:r>
      <w:r w:rsidRPr="00441025">
        <w:rPr>
          <w:rFonts w:ascii="Times New Roman" w:eastAsia="MS Mincho" w:hAnsi="Times New Roman" w:cs="Times New Roman"/>
          <w:kern w:val="0"/>
          <w:vertAlign w:val="superscript"/>
          <w:lang w:bidi="ar-SA"/>
        </w:rPr>
        <w:t>2</w:t>
      </w:r>
      <w:r w:rsidRPr="00441025">
        <w:rPr>
          <w:rFonts w:ascii="Times New Roman" w:eastAsia="MS Mincho" w:hAnsi="Times New Roman" w:cs="Times New Roman"/>
          <w:kern w:val="0"/>
          <w:lang w:bidi="ar-SA"/>
        </w:rPr>
        <w:t>.</w:t>
      </w:r>
    </w:p>
    <w:p w14:paraId="06221810"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Pr>
          <w:rFonts w:ascii="Times New Roman" w:eastAsia="MS Mincho" w:hAnsi="Times New Roman" w:cs="Times New Roman"/>
          <w:kern w:val="0"/>
          <w:lang w:bidi="ar-SA"/>
        </w:rPr>
        <w:t>- Burime njerëzore të mjaftueshme për ushtrimin e aktivitetit të shërbimit funeral, përkatësisht për Agjencitë Funerale minimalisht 3 (tre) punonjës, ndërsa për shtëpitë funerale minimalisht 10 (dhjetë) punonjës</w:t>
      </w:r>
    </w:p>
    <w:p w14:paraId="6501D7E1"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Çdo ndërtesë të projektohet, e tillë që të plotësojë kushtet e përdorimit bazuar në vendimin e Këshillit të Ministrave nr.1503, datë 19.11.2008, “Për shfrytëzimin e hapësirave nga ana e personave me aftësi të kufizuar”.</w:t>
      </w:r>
    </w:p>
    <w:p w14:paraId="12C3CA2D"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Komisioni, për shtëpitë funerale, përveç kushteve të përcaktuara mësipër duhet gjithashtu të verifikojë edhe përmbushjen e kushteve teknike të mëposhtme:</w:t>
      </w:r>
    </w:p>
    <w:p w14:paraId="7C2FE85A"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Të kenë salla ceremoniale (ambient pritjeje) të përshtatshme, për të kryer ritet fetare të lamtumirës së fundit, ng</w:t>
      </w:r>
      <w:r>
        <w:rPr>
          <w:rFonts w:ascii="Times New Roman" w:eastAsia="MS Mincho" w:hAnsi="Times New Roman" w:cs="Times New Roman"/>
          <w:kern w:val="0"/>
          <w:lang w:bidi="ar-SA"/>
        </w:rPr>
        <w:t>a të gjitha komunitetet fetare.</w:t>
      </w:r>
    </w:p>
    <w:p w14:paraId="54F1B3E3"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Një dhomë të posaçme sanitare, për shërbime pastrimi e veshje kufome, duke garantuar higjenën dhe sigurinë publike, si edhe respektimin e rregullave për mbrojtjen e jetës dhe shëndetit të punëmarrësve. Kjo dhomë duhet të jetë e pajisur me një dysheme sanitare dhe kullimin e nevojshëm, ventilim, tavolina të miratuara të nevojshme, ujë të rrjedhshëm të nxehtë dhe të ftohtë, lavaman të ndarë nga kullimi i tavolinës si dhe të gjitha instrumentat e nevojshme për trajtimin dhe përgatitjen e trupave të vdekur.</w:t>
      </w:r>
    </w:p>
    <w:p w14:paraId="578EFA95"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Dhomë të posaçme (morg), me qëllim vendosjen e kufomave, para se të kryhet ceremonia e lamtumirës, në sallën ceremoniale. Temperatura brenda në këtë dhomë duhet të mbahet konstante ndërmjet vlerave 2º-12ºC. Kjo temperaturë konstante duhet të mbahet nëpërmjet një njësie qendrore, që duhet të sigurojë edhe ventilim të vazhdueshëm. Dyshemeja duhet të jetë e papërshkueshme nga lëngjet dhe e lëmuar, në mënyrë që të pastrohet lehtë. Muret, sugjerohet, të lyhen me gëlqere dhe lyerja të jetë e shpeshtë.</w:t>
      </w:r>
    </w:p>
    <w:p w14:paraId="23300E48"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 Dhoma higjeno sanitare të posaçme per personelin, me sipërfaqe minimum 12m</w:t>
      </w:r>
      <w:r w:rsidRPr="00441025">
        <w:rPr>
          <w:rFonts w:ascii="Times New Roman" w:eastAsia="MS Mincho" w:hAnsi="Times New Roman" w:cs="Times New Roman"/>
          <w:kern w:val="0"/>
          <w:vertAlign w:val="superscript"/>
          <w:lang w:bidi="ar-SA"/>
        </w:rPr>
        <w:t>2</w:t>
      </w:r>
      <w:r w:rsidRPr="00441025">
        <w:rPr>
          <w:rFonts w:ascii="Times New Roman" w:eastAsia="MS Mincho" w:hAnsi="Times New Roman" w:cs="Times New Roman"/>
          <w:kern w:val="0"/>
          <w:lang w:bidi="ar-SA"/>
        </w:rPr>
        <w:t>.</w:t>
      </w:r>
    </w:p>
    <w:p w14:paraId="05A0A611" w14:textId="77777777" w:rsidR="002134E2" w:rsidRPr="00441025" w:rsidRDefault="002134E2" w:rsidP="002134E2">
      <w:pPr>
        <w:tabs>
          <w:tab w:val="left" w:pos="360"/>
        </w:tabs>
        <w:autoSpaceDN/>
        <w:jc w:val="both"/>
        <w:textAlignment w:val="auto"/>
        <w:rPr>
          <w:rFonts w:ascii="Times New Roman" w:eastAsia="MS Mincho" w:hAnsi="Times New Roman" w:cs="Times New Roman"/>
          <w:kern w:val="0"/>
          <w:lang w:bidi="ar-SA"/>
        </w:rPr>
      </w:pPr>
    </w:p>
    <w:p w14:paraId="7F0F9FB5" w14:textId="77777777" w:rsidR="002134E2" w:rsidRPr="00441025" w:rsidRDefault="002134E2" w:rsidP="002134E2">
      <w:pPr>
        <w:tabs>
          <w:tab w:val="left" w:pos="360"/>
        </w:tabs>
        <w:suppressAutoHyphens w:val="0"/>
        <w:jc w:val="both"/>
        <w:rPr>
          <w:rFonts w:ascii="Times New Roman" w:eastAsia="MS Mincho" w:hAnsi="Times New Roman" w:cs="Times New Roman"/>
          <w:kern w:val="0"/>
          <w:lang w:bidi="ar-SA"/>
        </w:rPr>
      </w:pPr>
      <w:r w:rsidRPr="00441025">
        <w:rPr>
          <w:rFonts w:ascii="Times New Roman" w:eastAsia="MS Mincho" w:hAnsi="Times New Roman" w:cs="Times New Roman"/>
          <w:kern w:val="0"/>
          <w:lang w:bidi="ar-SA"/>
        </w:rPr>
        <w:t>Në përfundim,</w:t>
      </w:r>
      <w:r w:rsidRPr="00441025">
        <w:rPr>
          <w:rFonts w:ascii="Times New Roman" w:eastAsia="MS Mincho" w:hAnsi="Times New Roman" w:cs="Times New Roman"/>
          <w:b/>
          <w:kern w:val="0"/>
          <w:lang w:bidi="ar-SA"/>
        </w:rPr>
        <w:t xml:space="preserve"> </w:t>
      </w:r>
      <w:r w:rsidRPr="00441025">
        <w:rPr>
          <w:rFonts w:ascii="Times New Roman" w:eastAsia="MS Mincho" w:hAnsi="Times New Roman" w:cs="Times New Roman"/>
          <w:kern w:val="0"/>
          <w:lang w:bidi="ar-SA"/>
        </w:rPr>
        <w:t xml:space="preserve">komisioni pasi ka inspektuar në vend ambientin, dhe ka konkluduar në plotësimin e kushteve, harton një raport përmbledhës dhe ja drejton Drejtorisë së Licencimit dhe Gjendjes Civile, e cila pasi njihet me raportin e komisionit, harton një memo drejtuar kryetarit të Bashkisë, me anë të së cilës </w:t>
      </w:r>
      <w:r w:rsidRPr="00441025">
        <w:rPr>
          <w:rFonts w:ascii="Times New Roman" w:eastAsia="Calibri" w:hAnsi="Times New Roman" w:cs="Times New Roman"/>
          <w:bCs/>
          <w:kern w:val="0"/>
          <w:lang w:val="sq-AL" w:eastAsia="en-US" w:bidi="ar-SA"/>
        </w:rPr>
        <w:t xml:space="preserve">i propozon miratimin e licencës. </w:t>
      </w:r>
    </w:p>
    <w:p w14:paraId="156ED22D" w14:textId="77777777" w:rsidR="002134E2" w:rsidRPr="00441025" w:rsidRDefault="002134E2" w:rsidP="002134E2">
      <w:pPr>
        <w:tabs>
          <w:tab w:val="left" w:pos="360"/>
        </w:tabs>
        <w:suppressAutoHyphens w:val="0"/>
        <w:jc w:val="both"/>
        <w:rPr>
          <w:rFonts w:ascii="Times New Roman" w:eastAsia="Calibri" w:hAnsi="Times New Roman" w:cs="Times New Roman"/>
          <w:b/>
          <w:bCs/>
          <w:kern w:val="0"/>
          <w:lang w:val="sq-AL" w:eastAsia="en-US" w:bidi="ar-SA"/>
        </w:rPr>
      </w:pPr>
    </w:p>
    <w:p w14:paraId="5781BFB8"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441025">
        <w:rPr>
          <w:rFonts w:ascii="Times New Roman" w:eastAsia="Calibri" w:hAnsi="Times New Roman" w:cs="Times New Roman"/>
          <w:bCs/>
          <w:kern w:val="0"/>
          <w:lang w:val="sq-AL" w:eastAsia="en-US" w:bidi="ar-SA"/>
        </w:rPr>
        <w:t xml:space="preserve">Në rastet kur komisioni ka konstatuar mosplotësim/mosrespektim të kushteve teknike, i lë një afat kohor prej 30 ditësh subjektit me qëllim plotësimin e mangësive të konstatuara. Nëse subjekti në </w:t>
      </w:r>
      <w:r w:rsidRPr="00441025">
        <w:rPr>
          <w:rFonts w:ascii="Times New Roman" w:eastAsia="Calibri" w:hAnsi="Times New Roman" w:cs="Times New Roman"/>
          <w:bCs/>
          <w:kern w:val="0"/>
          <w:lang w:val="sq-AL" w:eastAsia="en-US" w:bidi="ar-SA"/>
        </w:rPr>
        <w:lastRenderedPageBreak/>
        <w:t xml:space="preserve">përfundim të këtij afati nuk merr masat e nevojshme, komisioni harton raportin përmbledhës dhe ja përcjellë Drejtorisë së Licencimit dhe Gjendjes Civile, e cila pasi </w:t>
      </w:r>
      <w:r w:rsidRPr="003F6C74">
        <w:rPr>
          <w:rFonts w:ascii="Times New Roman" w:eastAsia="MS Mincho" w:hAnsi="Times New Roman" w:cs="Times New Roman"/>
          <w:kern w:val="0"/>
          <w:lang w:val="sq-AL" w:bidi="ar-SA"/>
        </w:rPr>
        <w:t xml:space="preserve">njihet me raportin e komisionit, lidhur me mosplotësimin/korrigjimin e mangësive harton një memo drejtuar kryetrait të Bashkisë, me anë të së cilës </w:t>
      </w:r>
      <w:r w:rsidRPr="00441025">
        <w:rPr>
          <w:rFonts w:ascii="Times New Roman" w:eastAsia="Calibri" w:hAnsi="Times New Roman" w:cs="Times New Roman"/>
          <w:bCs/>
          <w:kern w:val="0"/>
          <w:lang w:val="sq-AL" w:eastAsia="en-US" w:bidi="ar-SA"/>
        </w:rPr>
        <w:t>i propozon refuzimin e licencës.</w:t>
      </w:r>
    </w:p>
    <w:p w14:paraId="27A4D89A"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441025">
        <w:rPr>
          <w:rFonts w:ascii="Times New Roman" w:eastAsia="Calibri" w:hAnsi="Times New Roman" w:cs="Times New Roman"/>
          <w:bCs/>
          <w:kern w:val="0"/>
          <w:lang w:val="sq-AL" w:eastAsia="en-US" w:bidi="ar-SA"/>
        </w:rPr>
        <w:t>Vendimi i miratimit/refuzimit nga kryetari, bazohet në dokumentet provuese të licencimit, si dhe në inspektimin në vend e vlerësimin faktik të plotësimit të kritereve përkatëse të licencimit nga komisioni si dhe i njoftohet aplikuesit nëpërmjet shërbimit postar dhe/ose adresës elektronike. Subjekti pasi njihet me vendimarrjen për miratimin e kërkesës për licencim, vijon me pagimin e tarifës përkatëse sipas parashikimeve të projektvendimit.</w:t>
      </w:r>
    </w:p>
    <w:p w14:paraId="7A164EDA"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p>
    <w:p w14:paraId="44DC0944" w14:textId="77777777" w:rsidR="002134E2" w:rsidRPr="003F6C74"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3F6C74">
        <w:rPr>
          <w:rFonts w:ascii="Times New Roman" w:eastAsia="Calibri" w:hAnsi="Times New Roman" w:cs="Times New Roman"/>
          <w:bCs/>
          <w:kern w:val="0"/>
          <w:lang w:val="sq-AL" w:eastAsia="en-US" w:bidi="ar-SA"/>
        </w:rPr>
        <w:t>Subjektet e licencuara sipas këtij projektvendimi, i nënshtrohen një kontrolli periodik të paktën 2 (dy) herë në vit, i cili kryhet nga Agjencia e Mbrojtjes së Konsumatorit, sipas planit të punës së miratuar nga drejtori i përgjithshëm. Kontrolli periodik bëhet mbi verifikimin dhe ruajtjen e kritereve të licencimit si dhe për dokumentimin e të dhënave të/për aktivitetin nga subjekti i licencuar në përputhje me përcaktimet kuadrit rregullator në fuqi.</w:t>
      </w:r>
    </w:p>
    <w:p w14:paraId="485C4A26" w14:textId="77777777" w:rsidR="002134E2" w:rsidRPr="003F6C74" w:rsidRDefault="002134E2" w:rsidP="002134E2">
      <w:pPr>
        <w:tabs>
          <w:tab w:val="left" w:pos="360"/>
        </w:tabs>
        <w:suppressAutoHyphens w:val="0"/>
        <w:jc w:val="both"/>
        <w:rPr>
          <w:rFonts w:ascii="Times New Roman" w:eastAsia="Calibri" w:hAnsi="Times New Roman" w:cs="Times New Roman"/>
          <w:bCs/>
          <w:kern w:val="0"/>
          <w:lang w:val="sq-AL" w:eastAsia="en-US" w:bidi="ar-SA"/>
        </w:rPr>
      </w:pPr>
    </w:p>
    <w:p w14:paraId="1795627B"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3F6C74">
        <w:rPr>
          <w:rFonts w:ascii="Times New Roman" w:eastAsia="Calibri" w:hAnsi="Times New Roman" w:cs="Times New Roman"/>
          <w:bCs/>
          <w:kern w:val="0"/>
          <w:lang w:val="sq-AL" w:eastAsia="en-US" w:bidi="ar-SA"/>
        </w:rPr>
        <w:t>Në rast se Agjencia e Mbrojtjes së Konsumatorit, gjatë kontrollit përiodik konstaton mosrespektimin e kushteve dhe kritereve për ushtrimin e aktivitetit</w:t>
      </w:r>
      <w:r w:rsidRPr="00441025">
        <w:rPr>
          <w:rFonts w:ascii="Times New Roman" w:eastAsia="Calibri" w:hAnsi="Times New Roman" w:cs="Times New Roman"/>
          <w:bCs/>
          <w:kern w:val="0"/>
          <w:lang w:val="sq-AL" w:eastAsia="en-US" w:bidi="ar-SA"/>
        </w:rPr>
        <w:t xml:space="preserve"> mban procesverbalin përkatës i cili nënshkruhet nga përfaqësuesi ligjor i subjektit apo një person i autorizuar prej tij dhe grupi i inspektimit. Në përfundim, ky procesverbal përcillet për njoftim pranë Drejtorisë së Licencimit dhe Gjendjes Civile, e cila pasi vihet në dijeni i propozon kryetarit të bashkisë, pezullimin e licencës. Pezullimi i licencës ndaj subjektit bëhet me vendim të kryetarit të Bashkisë, pas shqyrtimit të shkeljeve të konstatuara nga Agjencia e Mbrojtjes së Konsumatorit.</w:t>
      </w:r>
    </w:p>
    <w:p w14:paraId="58EFD7E2"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p>
    <w:p w14:paraId="0439D2B8"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441025">
        <w:rPr>
          <w:rFonts w:ascii="Times New Roman" w:eastAsia="Calibri" w:hAnsi="Times New Roman" w:cs="Times New Roman"/>
          <w:bCs/>
          <w:kern w:val="0"/>
          <w:lang w:val="sq-AL" w:eastAsia="en-US" w:bidi="ar-SA"/>
        </w:rPr>
        <w:t>Urdhri për pezullimin i bëhet me dije subjektit, nga Drejtoria e Licencimit dhe Gjendjes Civile, duke i lënë një afat 30 ditor për ndreqjen e shkeljes së konstatuar.</w:t>
      </w:r>
    </w:p>
    <w:p w14:paraId="3955999D"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3F6C74">
        <w:rPr>
          <w:rFonts w:ascii="Times New Roman" w:eastAsia="Calibri" w:hAnsi="Times New Roman" w:cs="Times New Roman"/>
          <w:bCs/>
          <w:kern w:val="0"/>
          <w:lang w:val="sq-AL" w:eastAsia="en-US" w:bidi="ar-SA"/>
        </w:rPr>
        <w:t>Urdhri i pezullimit shfuqizohet nga kryetari i bashkisë, sipas legjislacionit në fuqi, kur vlerësohet se subjekti i ka plotësuar të gjitha shkeljet e konstatuara, sipas rastit.</w:t>
      </w:r>
      <w:r w:rsidRPr="00441025">
        <w:rPr>
          <w:rFonts w:ascii="Times New Roman" w:eastAsia="Calibri" w:hAnsi="Times New Roman" w:cs="Times New Roman"/>
          <w:bCs/>
          <w:kern w:val="0"/>
          <w:lang w:val="sq-AL" w:eastAsia="en-US" w:bidi="ar-SA"/>
        </w:rPr>
        <w:t xml:space="preserve"> Në rast se shkelja e konstatuar nuk korrigjohet nga subjekti brenda afatit të përcaktuar në urdhrin e pezullimit, struktura përgjegjëse, i propozon kryetarit të Bashkisë, marrjen e vendimit mbi heqjen e licencës. </w:t>
      </w:r>
    </w:p>
    <w:p w14:paraId="23F2DB6D"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p>
    <w:p w14:paraId="36D8B1B3"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r w:rsidRPr="00441025">
        <w:rPr>
          <w:rFonts w:ascii="Times New Roman" w:eastAsia="Calibri" w:hAnsi="Times New Roman" w:cs="Times New Roman"/>
          <w:bCs/>
          <w:kern w:val="0"/>
          <w:lang w:val="sq-AL" w:eastAsia="en-US" w:bidi="ar-SA"/>
        </w:rPr>
        <w:t>Gjithashtu, në këtë projektvendim parashikohen në mënyrë të shprehur edhe rastet e heqjes së licencës.</w:t>
      </w:r>
    </w:p>
    <w:p w14:paraId="3225F659" w14:textId="77777777" w:rsidR="002134E2" w:rsidRPr="00441025" w:rsidRDefault="002134E2" w:rsidP="002134E2">
      <w:pPr>
        <w:tabs>
          <w:tab w:val="left" w:pos="360"/>
        </w:tabs>
        <w:suppressAutoHyphens w:val="0"/>
        <w:jc w:val="both"/>
        <w:rPr>
          <w:rFonts w:ascii="Times New Roman" w:eastAsia="Calibri" w:hAnsi="Times New Roman" w:cs="Times New Roman"/>
          <w:bCs/>
          <w:kern w:val="0"/>
          <w:lang w:val="sq-AL" w:eastAsia="en-US" w:bidi="ar-SA"/>
        </w:rPr>
      </w:pPr>
    </w:p>
    <w:p w14:paraId="75687165" w14:textId="0DE49862" w:rsidR="002134E2" w:rsidRPr="002134E2" w:rsidRDefault="002134E2" w:rsidP="002134E2">
      <w:pPr>
        <w:tabs>
          <w:tab w:val="left" w:pos="360"/>
        </w:tabs>
        <w:suppressAutoHyphens w:val="0"/>
        <w:autoSpaceDN/>
        <w:jc w:val="both"/>
        <w:textAlignment w:val="auto"/>
        <w:rPr>
          <w:rFonts w:ascii="Times New Roman" w:eastAsia="MS Mincho" w:hAnsi="Times New Roman" w:cs="Times New Roman"/>
          <w:kern w:val="0"/>
          <w:lang w:bidi="ar-SA"/>
        </w:rPr>
      </w:pPr>
      <w:r w:rsidRPr="003F6C74">
        <w:rPr>
          <w:rFonts w:ascii="Times New Roman" w:eastAsia="MS Mincho" w:hAnsi="Times New Roman" w:cs="Times New Roman"/>
          <w:kern w:val="0"/>
          <w:lang w:val="sq-AL" w:bidi="ar-SA"/>
        </w:rPr>
        <w:t xml:space="preserve">Në vijim, është përcaktuar se dhënia e licencës </w:t>
      </w:r>
      <w:r w:rsidRPr="00441025">
        <w:rPr>
          <w:rFonts w:ascii="Times New Roman" w:eastAsia="MS Mincho" w:hAnsi="Times New Roman" w:cs="Times New Roman"/>
          <w:kern w:val="0"/>
          <w:lang w:val="sq-AL" w:bidi="ar-SA"/>
        </w:rPr>
        <w:t>për ushtrimin e aktivitetit të shërbimit funeral dhe/ose ofrimin e shërbimit për shtëpi funerale</w:t>
      </w:r>
      <w:r w:rsidRPr="003F6C74">
        <w:rPr>
          <w:rFonts w:ascii="Times New Roman" w:eastAsia="MS Mincho" w:hAnsi="Times New Roman" w:cs="Times New Roman"/>
          <w:kern w:val="0"/>
          <w:lang w:val="sq-AL" w:bidi="ar-SA"/>
        </w:rPr>
        <w:t xml:space="preserve"> kush</w:t>
      </w:r>
      <w:r>
        <w:rPr>
          <w:rFonts w:ascii="Times New Roman" w:eastAsia="MS Mincho" w:hAnsi="Times New Roman" w:cs="Times New Roman"/>
          <w:kern w:val="0"/>
          <w:lang w:val="sq-AL" w:bidi="ar-SA"/>
        </w:rPr>
        <w:t>tëzohet nga pagesa e një tarife sipas p</w:t>
      </w:r>
      <w:r>
        <w:rPr>
          <w:rFonts w:ascii="Times New Roman" w:eastAsia="MS Mincho" w:hAnsi="Times New Roman" w:cs="Times New Roman"/>
          <w:kern w:val="0"/>
          <w:lang w:bidi="ar-SA"/>
        </w:rPr>
        <w:t>ërcaktimeve tw v</w:t>
      </w:r>
      <w:r>
        <w:rPr>
          <w:rFonts w:ascii="Times New Roman" w:hAnsi="Times New Roman" w:cs="Times New Roman"/>
          <w:lang w:val="sq-AL" w:eastAsia="en-US"/>
        </w:rPr>
        <w:t>endimin n</w:t>
      </w:r>
      <w:r>
        <w:rPr>
          <w:rStyle w:val="Fontiiparagrafittparazgjedhur"/>
          <w:rFonts w:ascii="Times New Roman" w:hAnsi="Times New Roman" w:cs="Times New Roman"/>
          <w:lang w:val="sq-AL" w:eastAsia="en-US"/>
        </w:rPr>
        <w:t xml:space="preserve">r. 158, datë 26.12.2019, </w:t>
      </w:r>
      <w:r>
        <w:rPr>
          <w:rFonts w:ascii="Times New Roman" w:hAnsi="Times New Roman" w:cs="Times New Roman"/>
          <w:lang w:val="sq-AL" w:eastAsia="en-US"/>
        </w:rPr>
        <w:t>të Kë</w:t>
      </w:r>
      <w:r w:rsidRPr="00BF0221">
        <w:rPr>
          <w:rFonts w:ascii="Times New Roman" w:hAnsi="Times New Roman" w:cs="Times New Roman"/>
          <w:lang w:val="sq-AL" w:eastAsia="en-US"/>
        </w:rPr>
        <w:t xml:space="preserve">shillit Bashkiak </w:t>
      </w:r>
      <w:r w:rsidRPr="00BF0221">
        <w:rPr>
          <w:rStyle w:val="Fontiiparagrafittparazgjedhur"/>
          <w:rFonts w:ascii="Times New Roman" w:hAnsi="Times New Roman" w:cs="Times New Roman"/>
          <w:lang w:val="sq-AL" w:eastAsia="en-US"/>
        </w:rPr>
        <w:t>“</w:t>
      </w:r>
      <w:r w:rsidRPr="00BF0221">
        <w:rPr>
          <w:rStyle w:val="Fontiiparagrafittparazgjedhur"/>
          <w:rFonts w:ascii="Times New Roman" w:hAnsi="Times New Roman" w:cs="Times New Roman"/>
          <w:spacing w:val="2"/>
          <w:lang w:val="sq-AL"/>
        </w:rPr>
        <w:t>P</w:t>
      </w:r>
      <w:r w:rsidRPr="00BF0221">
        <w:rPr>
          <w:rStyle w:val="Fontiiparagrafittparazgjedhur"/>
          <w:rFonts w:ascii="Times New Roman" w:hAnsi="Times New Roman" w:cs="Times New Roman"/>
          <w:spacing w:val="-1"/>
          <w:lang w:val="sq-AL"/>
        </w:rPr>
        <w:t>ë</w:t>
      </w:r>
      <w:r w:rsidRPr="00BF0221">
        <w:rPr>
          <w:rStyle w:val="Fontiiparagrafittparazgjedhur"/>
          <w:rFonts w:ascii="Times New Roman" w:hAnsi="Times New Roman" w:cs="Times New Roman"/>
          <w:lang w:val="sq-AL"/>
        </w:rPr>
        <w:t>r</w:t>
      </w:r>
      <w:r w:rsidRPr="00BF0221">
        <w:rPr>
          <w:rFonts w:ascii="Times New Roman" w:hAnsi="Times New Roman" w:cs="Times New Roman"/>
        </w:rPr>
        <w:t xml:space="preserve"> </w:t>
      </w:r>
      <w:r w:rsidRPr="00BF0221">
        <w:rPr>
          <w:rStyle w:val="Fontiiparagrafittparazgjedhur"/>
          <w:rFonts w:ascii="Times New Roman" w:hAnsi="Times New Roman" w:cs="Times New Roman"/>
          <w:lang w:val="sq-AL"/>
        </w:rPr>
        <w:t>miratimin e sis</w:t>
      </w:r>
      <w:r w:rsidRPr="00BF0221">
        <w:rPr>
          <w:rStyle w:val="Fontiiparagrafittparazgjedhur"/>
          <w:rFonts w:ascii="Times New Roman" w:hAnsi="Times New Roman" w:cs="Times New Roman"/>
          <w:spacing w:val="-1"/>
          <w:lang w:val="sq-AL"/>
        </w:rPr>
        <w:t>te</w:t>
      </w:r>
      <w:r w:rsidRPr="00BF0221">
        <w:rPr>
          <w:rStyle w:val="Fontiiparagrafittparazgjedhur"/>
          <w:rFonts w:ascii="Times New Roman" w:hAnsi="Times New Roman" w:cs="Times New Roman"/>
          <w:lang w:val="sq-AL"/>
        </w:rPr>
        <w:t>m</w:t>
      </w:r>
      <w:r w:rsidRPr="00BF0221">
        <w:rPr>
          <w:rStyle w:val="Fontiiparagrafittparazgjedhur"/>
          <w:rFonts w:ascii="Times New Roman" w:hAnsi="Times New Roman" w:cs="Times New Roman"/>
          <w:spacing w:val="1"/>
          <w:lang w:val="sq-AL"/>
        </w:rPr>
        <w:t>it</w:t>
      </w:r>
      <w:r w:rsidRPr="00BF0221">
        <w:rPr>
          <w:rStyle w:val="Fontiiparagrafittparazgjedhur"/>
          <w:rFonts w:ascii="Times New Roman" w:hAnsi="Times New Roman" w:cs="Times New Roman"/>
          <w:lang w:val="sq-AL"/>
        </w:rPr>
        <w:t xml:space="preserve"> t</w:t>
      </w:r>
      <w:r w:rsidRPr="00BF0221">
        <w:rPr>
          <w:rStyle w:val="Fontiiparagrafittparazgjedhur"/>
          <w:rFonts w:ascii="Times New Roman" w:hAnsi="Times New Roman" w:cs="Times New Roman"/>
          <w:spacing w:val="-1"/>
          <w:lang w:val="sq-AL"/>
        </w:rPr>
        <w:t>ë ta</w:t>
      </w:r>
      <w:r w:rsidRPr="00BF0221">
        <w:rPr>
          <w:rStyle w:val="Fontiiparagrafittparazgjedhur"/>
          <w:rFonts w:ascii="Times New Roman" w:hAnsi="Times New Roman" w:cs="Times New Roman"/>
          <w:spacing w:val="1"/>
          <w:lang w:val="sq-AL"/>
        </w:rPr>
        <w:t>k</w:t>
      </w:r>
      <w:r w:rsidRPr="00BF0221">
        <w:rPr>
          <w:rStyle w:val="Fontiiparagrafittparazgjedhur"/>
          <w:rFonts w:ascii="Times New Roman" w:hAnsi="Times New Roman" w:cs="Times New Roman"/>
          <w:lang w:val="sq-AL"/>
        </w:rPr>
        <w:t>s</w:t>
      </w:r>
      <w:r w:rsidRPr="00BF0221">
        <w:rPr>
          <w:rStyle w:val="Fontiiparagrafittparazgjedhur"/>
          <w:rFonts w:ascii="Times New Roman" w:hAnsi="Times New Roman" w:cs="Times New Roman"/>
          <w:spacing w:val="-1"/>
          <w:lang w:val="sq-AL"/>
        </w:rPr>
        <w:t>av</w:t>
      </w:r>
      <w:r w:rsidRPr="00BF0221">
        <w:rPr>
          <w:rStyle w:val="Fontiiparagrafittparazgjedhur"/>
          <w:rFonts w:ascii="Times New Roman" w:hAnsi="Times New Roman" w:cs="Times New Roman"/>
          <w:lang w:val="sq-AL"/>
        </w:rPr>
        <w:t xml:space="preserve">e </w:t>
      </w:r>
      <w:r w:rsidRPr="00BF0221">
        <w:rPr>
          <w:rStyle w:val="Fontiiparagrafittparazgjedhur"/>
          <w:rFonts w:ascii="Times New Roman" w:hAnsi="Times New Roman" w:cs="Times New Roman"/>
          <w:spacing w:val="-1"/>
          <w:lang w:val="sq-AL"/>
        </w:rPr>
        <w:t>d</w:t>
      </w:r>
      <w:r w:rsidRPr="00BF0221">
        <w:rPr>
          <w:rStyle w:val="Fontiiparagrafittparazgjedhur"/>
          <w:rFonts w:ascii="Times New Roman" w:hAnsi="Times New Roman" w:cs="Times New Roman"/>
          <w:spacing w:val="1"/>
          <w:lang w:val="sq-AL"/>
        </w:rPr>
        <w:t>h</w:t>
      </w:r>
      <w:r w:rsidRPr="00BF0221">
        <w:rPr>
          <w:rStyle w:val="Fontiiparagrafittparazgjedhur"/>
          <w:rFonts w:ascii="Times New Roman" w:hAnsi="Times New Roman" w:cs="Times New Roman"/>
          <w:lang w:val="sq-AL"/>
        </w:rPr>
        <w:t>e</w:t>
      </w:r>
      <w:r w:rsidRPr="00BF0221">
        <w:rPr>
          <w:rStyle w:val="Fontiiparagrafittparazgjedhur"/>
          <w:rFonts w:ascii="Times New Roman" w:hAnsi="Times New Roman" w:cs="Times New Roman"/>
          <w:spacing w:val="-1"/>
          <w:lang w:val="sq-AL"/>
        </w:rPr>
        <w:t xml:space="preserve"> tar</w:t>
      </w:r>
      <w:r w:rsidRPr="00BF0221">
        <w:rPr>
          <w:rStyle w:val="Fontiiparagrafittparazgjedhur"/>
          <w:rFonts w:ascii="Times New Roman" w:hAnsi="Times New Roman" w:cs="Times New Roman"/>
          <w:lang w:val="sq-AL"/>
        </w:rPr>
        <w:t>i</w:t>
      </w:r>
      <w:r w:rsidRPr="00BF0221">
        <w:rPr>
          <w:rStyle w:val="Fontiiparagrafittparazgjedhur"/>
          <w:rFonts w:ascii="Times New Roman" w:hAnsi="Times New Roman" w:cs="Times New Roman"/>
          <w:spacing w:val="2"/>
          <w:lang w:val="sq-AL"/>
        </w:rPr>
        <w:t>f</w:t>
      </w:r>
      <w:r w:rsidRPr="00BF0221">
        <w:rPr>
          <w:rStyle w:val="Fontiiparagrafittparazgjedhur"/>
          <w:rFonts w:ascii="Times New Roman" w:hAnsi="Times New Roman" w:cs="Times New Roman"/>
          <w:spacing w:val="-1"/>
          <w:lang w:val="sq-AL"/>
        </w:rPr>
        <w:t>av</w:t>
      </w:r>
      <w:r w:rsidRPr="00BF0221">
        <w:rPr>
          <w:rStyle w:val="Fontiiparagrafittparazgjedhur"/>
          <w:rFonts w:ascii="Times New Roman" w:hAnsi="Times New Roman" w:cs="Times New Roman"/>
          <w:lang w:val="sq-AL"/>
        </w:rPr>
        <w:t>e</w:t>
      </w:r>
      <w:r w:rsidRPr="00BF0221">
        <w:rPr>
          <w:rStyle w:val="Fontiiparagrafittparazgjedhur"/>
          <w:rFonts w:ascii="Times New Roman" w:hAnsi="Times New Roman" w:cs="Times New Roman"/>
          <w:spacing w:val="-1"/>
          <w:lang w:val="sq-AL"/>
        </w:rPr>
        <w:t xml:space="preserve"> vend</w:t>
      </w:r>
      <w:r w:rsidRPr="00BF0221">
        <w:rPr>
          <w:rStyle w:val="Fontiiparagrafittparazgjedhur"/>
          <w:rFonts w:ascii="Times New Roman" w:hAnsi="Times New Roman" w:cs="Times New Roman"/>
          <w:spacing w:val="1"/>
          <w:lang w:val="sq-AL"/>
        </w:rPr>
        <w:t>o</w:t>
      </w:r>
      <w:r w:rsidRPr="00BF0221">
        <w:rPr>
          <w:rStyle w:val="Fontiiparagrafittparazgjedhur"/>
          <w:rFonts w:ascii="Times New Roman" w:hAnsi="Times New Roman" w:cs="Times New Roman"/>
          <w:spacing w:val="-1"/>
          <w:lang w:val="sq-AL"/>
        </w:rPr>
        <w:t>r</w:t>
      </w:r>
      <w:r w:rsidRPr="00BF0221">
        <w:rPr>
          <w:rStyle w:val="Fontiiparagrafittparazgjedhur"/>
          <w:rFonts w:ascii="Times New Roman" w:hAnsi="Times New Roman" w:cs="Times New Roman"/>
          <w:lang w:val="sq-AL"/>
        </w:rPr>
        <w:t>e</w:t>
      </w:r>
      <w:r w:rsidRPr="00BF0221">
        <w:rPr>
          <w:rStyle w:val="Fontiiparagrafittparazgjedhur"/>
          <w:rFonts w:ascii="Times New Roman" w:hAnsi="Times New Roman" w:cs="Times New Roman"/>
          <w:spacing w:val="-1"/>
          <w:lang w:val="sq-AL"/>
        </w:rPr>
        <w:t xml:space="preserve"> n</w:t>
      </w:r>
      <w:r w:rsidRPr="00BF0221">
        <w:rPr>
          <w:rStyle w:val="Fontiiparagrafittparazgjedhur"/>
          <w:rFonts w:ascii="Times New Roman" w:hAnsi="Times New Roman" w:cs="Times New Roman"/>
          <w:lang w:val="sq-AL"/>
        </w:rPr>
        <w:t>ë</w:t>
      </w:r>
      <w:r w:rsidRPr="00BF0221">
        <w:rPr>
          <w:rStyle w:val="Fontiiparagrafittparazgjedhur"/>
          <w:rFonts w:ascii="Times New Roman" w:hAnsi="Times New Roman" w:cs="Times New Roman"/>
          <w:spacing w:val="-1"/>
          <w:lang w:val="sq-AL"/>
        </w:rPr>
        <w:t xml:space="preserve"> q</w:t>
      </w:r>
      <w:r w:rsidRPr="00BF0221">
        <w:rPr>
          <w:rStyle w:val="Fontiiparagrafittparazgjedhur"/>
          <w:rFonts w:ascii="Times New Roman" w:hAnsi="Times New Roman" w:cs="Times New Roman"/>
          <w:spacing w:val="1"/>
          <w:lang w:val="sq-AL"/>
        </w:rPr>
        <w:t>y</w:t>
      </w:r>
      <w:r w:rsidRPr="00BF0221">
        <w:rPr>
          <w:rStyle w:val="Fontiiparagrafittparazgjedhur"/>
          <w:rFonts w:ascii="Times New Roman" w:hAnsi="Times New Roman" w:cs="Times New Roman"/>
          <w:spacing w:val="-1"/>
          <w:lang w:val="sq-AL"/>
        </w:rPr>
        <w:t>tet</w:t>
      </w:r>
      <w:r w:rsidRPr="00BF0221">
        <w:rPr>
          <w:rStyle w:val="Fontiiparagrafittparazgjedhur"/>
          <w:rFonts w:ascii="Times New Roman" w:hAnsi="Times New Roman" w:cs="Times New Roman"/>
          <w:lang w:val="sq-AL"/>
        </w:rPr>
        <w:t>in e</w:t>
      </w:r>
      <w:r w:rsidRPr="00BF0221">
        <w:rPr>
          <w:rStyle w:val="Fontiiparagrafittparazgjedhur"/>
          <w:rFonts w:ascii="Times New Roman" w:hAnsi="Times New Roman" w:cs="Times New Roman"/>
          <w:spacing w:val="-1"/>
          <w:lang w:val="sq-AL"/>
        </w:rPr>
        <w:t xml:space="preserve"> T</w:t>
      </w:r>
      <w:r w:rsidRPr="00BF0221">
        <w:rPr>
          <w:rStyle w:val="Fontiiparagrafittparazgjedhur"/>
          <w:rFonts w:ascii="Times New Roman" w:hAnsi="Times New Roman" w:cs="Times New Roman"/>
          <w:spacing w:val="-2"/>
          <w:lang w:val="sq-AL"/>
        </w:rPr>
        <w:t>i</w:t>
      </w:r>
      <w:r w:rsidRPr="00BF0221">
        <w:rPr>
          <w:rStyle w:val="Fontiiparagrafittparazgjedhur"/>
          <w:rFonts w:ascii="Times New Roman" w:hAnsi="Times New Roman" w:cs="Times New Roman"/>
          <w:spacing w:val="-1"/>
          <w:lang w:val="sq-AL"/>
        </w:rPr>
        <w:t>ranë</w:t>
      </w:r>
      <w:r w:rsidRPr="00BF0221">
        <w:rPr>
          <w:rStyle w:val="Fontiiparagrafittparazgjedhur"/>
          <w:rFonts w:ascii="Times New Roman" w:hAnsi="Times New Roman" w:cs="Times New Roman"/>
          <w:lang w:val="sq-AL"/>
        </w:rPr>
        <w:t>s” t</w:t>
      </w:r>
      <w:r>
        <w:rPr>
          <w:rStyle w:val="Fontiiparagrafittparazgjedhur"/>
          <w:rFonts w:ascii="Times New Roman" w:hAnsi="Times New Roman" w:cs="Times New Roman"/>
          <w:lang w:val="sq-AL"/>
        </w:rPr>
        <w:t>ë</w:t>
      </w:r>
      <w:r w:rsidRPr="00BF0221">
        <w:rPr>
          <w:rStyle w:val="Fontiiparagrafittparazgjedhur"/>
          <w:rFonts w:ascii="Times New Roman" w:hAnsi="Times New Roman" w:cs="Times New Roman"/>
          <w:lang w:val="sq-AL"/>
        </w:rPr>
        <w:t xml:space="preserve"> ndryshuar.</w:t>
      </w:r>
      <w:r>
        <w:rPr>
          <w:rFonts w:ascii="Times New Roman" w:eastAsia="MS Mincho" w:hAnsi="Times New Roman" w:cs="Times New Roman"/>
          <w:kern w:val="0"/>
          <w:lang w:bidi="ar-SA"/>
        </w:rPr>
        <w:t xml:space="preserve"> </w:t>
      </w:r>
      <w:r w:rsidRPr="003F6C74">
        <w:rPr>
          <w:rFonts w:ascii="Times New Roman" w:eastAsia="MS Mincho" w:hAnsi="Times New Roman" w:cs="Times New Roman"/>
          <w:kern w:val="0"/>
          <w:lang w:val="sq-AL" w:bidi="ar-SA"/>
        </w:rPr>
        <w:t>Në rastet e ripërtëritjes së licencës, ndiqet e njejta procedure si licencimi për herë te parë dhe paguhet e njëjta tarifë.</w:t>
      </w:r>
    </w:p>
    <w:p w14:paraId="42D33151" w14:textId="77777777" w:rsidR="002134E2" w:rsidRPr="003F6C74" w:rsidRDefault="002134E2" w:rsidP="002134E2">
      <w:pPr>
        <w:autoSpaceDN/>
        <w:jc w:val="both"/>
        <w:textAlignment w:val="auto"/>
        <w:rPr>
          <w:rFonts w:ascii="Times New Roman" w:eastAsia="MS Mincho" w:hAnsi="Times New Roman" w:cs="Times New Roman"/>
          <w:kern w:val="0"/>
          <w:lang w:val="sq-AL" w:bidi="ar-SA"/>
        </w:rPr>
      </w:pPr>
    </w:p>
    <w:p w14:paraId="3B17D38E" w14:textId="77777777" w:rsidR="002134E2" w:rsidRPr="00441025" w:rsidRDefault="002134E2" w:rsidP="002134E2">
      <w:pPr>
        <w:autoSpaceDN/>
        <w:jc w:val="both"/>
        <w:textAlignment w:val="auto"/>
        <w:rPr>
          <w:rFonts w:ascii="Times New Roman" w:eastAsia="MS Mincho" w:hAnsi="Times New Roman" w:cs="Times New Roman"/>
          <w:kern w:val="0"/>
          <w:lang w:val="sq-AL" w:bidi="ar-SA"/>
        </w:rPr>
      </w:pPr>
      <w:r w:rsidRPr="003F6C74">
        <w:rPr>
          <w:rFonts w:ascii="Times New Roman" w:eastAsia="MS Mincho" w:hAnsi="Times New Roman" w:cs="Times New Roman"/>
          <w:kern w:val="0"/>
          <w:lang w:val="sq-AL" w:bidi="ar-SA"/>
        </w:rPr>
        <w:t xml:space="preserve">Gjithashtu, parashikohet edhe mundësia që në rastet e humbjes apo dëmtimit të licencës, subjekti ka të drejtë të aplikojë për dublikatë të licencës, duke dorëzuar pranë </w:t>
      </w:r>
      <w:r w:rsidRPr="00441025">
        <w:rPr>
          <w:rFonts w:ascii="Times New Roman" w:eastAsia="MS Mincho" w:hAnsi="Times New Roman" w:cs="Times New Roman"/>
          <w:kern w:val="0"/>
          <w:lang w:val="sq-AL" w:bidi="ar-SA"/>
        </w:rPr>
        <w:t>Drejtorisë së Komunikimit me Qytetarët, dokumentat e parashikuara shprehimisht në projektvendim.</w:t>
      </w:r>
    </w:p>
    <w:p w14:paraId="1C1BD457" w14:textId="77777777" w:rsidR="002134E2" w:rsidRPr="00441025" w:rsidRDefault="002134E2" w:rsidP="002134E2">
      <w:pPr>
        <w:autoSpaceDN/>
        <w:jc w:val="both"/>
        <w:textAlignment w:val="auto"/>
        <w:rPr>
          <w:rFonts w:ascii="Times New Roman" w:eastAsia="MS Mincho" w:hAnsi="Times New Roman" w:cs="Times New Roman"/>
          <w:kern w:val="0"/>
          <w:lang w:val="sq-AL" w:bidi="ar-SA"/>
        </w:rPr>
      </w:pPr>
    </w:p>
    <w:p w14:paraId="72ADDAB4" w14:textId="77777777" w:rsidR="002134E2" w:rsidRPr="00441025" w:rsidRDefault="002134E2" w:rsidP="002134E2">
      <w:pPr>
        <w:autoSpaceDN/>
        <w:jc w:val="both"/>
        <w:textAlignment w:val="auto"/>
        <w:rPr>
          <w:rFonts w:ascii="Times New Roman" w:eastAsia="MS Mincho" w:hAnsi="Times New Roman" w:cs="Times New Roman"/>
          <w:kern w:val="0"/>
          <w:lang w:val="sq-AL" w:bidi="ar-SA"/>
        </w:rPr>
      </w:pPr>
      <w:r w:rsidRPr="00441025">
        <w:rPr>
          <w:rFonts w:ascii="Times New Roman" w:eastAsia="MS Mincho" w:hAnsi="Times New Roman" w:cs="Times New Roman"/>
          <w:kern w:val="0"/>
          <w:lang w:val="sq-AL" w:bidi="ar-SA"/>
        </w:rPr>
        <w:t xml:space="preserve">Kriteret dhe kushtet e përcaktuara më lart do të zbatohen edhe për subjektet të </w:t>
      </w:r>
      <w:r>
        <w:rPr>
          <w:rFonts w:ascii="Times New Roman" w:eastAsia="MS Mincho" w:hAnsi="Times New Roman" w:cs="Times New Roman"/>
          <w:kern w:val="0"/>
          <w:lang w:val="sq-AL" w:bidi="ar-SA"/>
        </w:rPr>
        <w:t xml:space="preserve">cilët </w:t>
      </w:r>
      <w:r w:rsidRPr="00441025">
        <w:rPr>
          <w:rFonts w:ascii="Times New Roman" w:eastAsia="Calibri" w:hAnsi="Times New Roman" w:cs="Times New Roman"/>
          <w:bCs/>
          <w:kern w:val="0"/>
          <w:lang w:val="sq-AL" w:eastAsia="en-US" w:bidi="ar-SA"/>
        </w:rPr>
        <w:t xml:space="preserve">pajisen për herë të parë me NIPT, me objekt veprimtarie në fushën e shërbimeve funerale. Këto subjekte duhet që brenda dy muajve nga regjistrimi pranë Qendrës Kombëtare të Biznesit, të ndjekin procedurën sipas parashikimeve të këtij projektvendimi, për pajisjen me licencë </w:t>
      </w:r>
      <w:r w:rsidRPr="00441025">
        <w:rPr>
          <w:rFonts w:ascii="Times New Roman" w:eastAsia="MS Mincho" w:hAnsi="Times New Roman" w:cs="Times New Roman"/>
          <w:kern w:val="0"/>
          <w:lang w:val="sq-AL" w:bidi="ar-SA"/>
        </w:rPr>
        <w:t>për ushtrimin e aktivitetit si Agjenci Funerale apo Shtëpi Funerale.</w:t>
      </w:r>
    </w:p>
    <w:p w14:paraId="12AC2813" w14:textId="77777777" w:rsidR="002134E2" w:rsidRPr="00441025" w:rsidRDefault="002134E2" w:rsidP="002134E2">
      <w:pPr>
        <w:autoSpaceDN/>
        <w:jc w:val="both"/>
        <w:textAlignment w:val="auto"/>
        <w:rPr>
          <w:rFonts w:ascii="Times New Roman" w:eastAsia="MS Mincho" w:hAnsi="Times New Roman" w:cs="Times New Roman"/>
          <w:kern w:val="0"/>
          <w:lang w:val="sq-AL" w:bidi="ar-SA"/>
        </w:rPr>
      </w:pPr>
    </w:p>
    <w:p w14:paraId="718A1DF7" w14:textId="77777777" w:rsidR="002134E2" w:rsidRPr="00441025" w:rsidRDefault="002134E2" w:rsidP="002134E2">
      <w:pPr>
        <w:pStyle w:val="Standard"/>
        <w:tabs>
          <w:tab w:val="left" w:pos="720"/>
          <w:tab w:val="left" w:pos="3195"/>
          <w:tab w:val="center" w:pos="4986"/>
        </w:tabs>
        <w:jc w:val="both"/>
        <w:rPr>
          <w:rFonts w:ascii="Times New Roman" w:eastAsia="Times New Roman" w:hAnsi="Times New Roman" w:cs="Times New Roman"/>
          <w:kern w:val="0"/>
          <w:lang w:val="sq-AL" w:bidi="ar-SA"/>
        </w:rPr>
      </w:pPr>
      <w:r w:rsidRPr="00441025">
        <w:rPr>
          <w:rFonts w:ascii="Times New Roman" w:eastAsia="Times New Roman" w:hAnsi="Times New Roman" w:cs="Times New Roman"/>
          <w:kern w:val="0"/>
          <w:lang w:val="sq-AL" w:bidi="ar-SA"/>
        </w:rPr>
        <w:t xml:space="preserve">Për sa më sipër, në cilësinë e organit që ushtron të drejtën e vendimmarrjes po ju përcjellim për shqyrtim dhe miratim relacionin dhe projektvendmin “Për miratimin e kritereve dhe kushteve </w:t>
      </w:r>
      <w:r w:rsidRPr="00441025">
        <w:rPr>
          <w:rFonts w:ascii="Times New Roman" w:eastAsia="Times New Roman" w:hAnsi="Times New Roman" w:cs="Times New Roman"/>
          <w:kern w:val="0"/>
          <w:lang w:val="sq-AL" w:bidi="ar-SA"/>
        </w:rPr>
        <w:lastRenderedPageBreak/>
        <w:t>plotësuese që agjencitë e shërbimit funeral duhet të plotësojnë për ushtrimin e aktivitetit të shërbimit funeral dhe/ose ofrimin e shërbimit për shtëpi funerale, në lidhje me kapacitetet teknike dhe burimet njerëzore”.</w:t>
      </w:r>
    </w:p>
    <w:p w14:paraId="5AAC8E5B" w14:textId="77777777" w:rsidR="002134E2" w:rsidRPr="00C00EB6" w:rsidRDefault="002134E2" w:rsidP="002134E2">
      <w:pPr>
        <w:rPr>
          <w:lang w:val="sq-AL"/>
        </w:rPr>
      </w:pPr>
    </w:p>
    <w:p w14:paraId="3AFD2695" w14:textId="77777777" w:rsidR="00F75C6A" w:rsidRDefault="00F75C6A">
      <w:pPr>
        <w:spacing w:line="276" w:lineRule="auto"/>
        <w:jc w:val="both"/>
      </w:pPr>
      <w:bookmarkStart w:id="0" w:name="_GoBack"/>
      <w:bookmarkEnd w:id="0"/>
    </w:p>
    <w:p w14:paraId="1CBDF8AC" w14:textId="77777777" w:rsidR="00F75C6A" w:rsidRDefault="00F75C6A">
      <w:pPr>
        <w:spacing w:line="276" w:lineRule="auto"/>
        <w:jc w:val="both"/>
      </w:pPr>
    </w:p>
    <w:p w14:paraId="3EF9B075" w14:textId="77777777" w:rsidR="00F75C6A" w:rsidRDefault="00F75C6A">
      <w:pPr>
        <w:spacing w:line="276" w:lineRule="auto"/>
        <w:jc w:val="both"/>
      </w:pPr>
    </w:p>
    <w:p w14:paraId="0BF34768" w14:textId="77777777" w:rsidR="00F75C6A" w:rsidRDefault="00F75C6A">
      <w:pPr>
        <w:spacing w:line="276" w:lineRule="auto"/>
        <w:jc w:val="both"/>
      </w:pPr>
    </w:p>
    <w:p w14:paraId="34D1DA69" w14:textId="77777777" w:rsidR="0001248A" w:rsidRPr="00FF3409" w:rsidRDefault="0001248A" w:rsidP="00B735DF">
      <w:pPr>
        <w:widowControl w:val="0"/>
        <w:autoSpaceDN/>
        <w:jc w:val="center"/>
        <w:textAlignment w:val="auto"/>
        <w:rPr>
          <w:rFonts w:ascii="Times New Roman" w:hAnsi="Times New Roman" w:cs="Times New Roman"/>
          <w:color w:val="00000A"/>
          <w:shd w:val="clear" w:color="auto" w:fill="FFFFFF"/>
          <w:lang w:val="sq-AL"/>
        </w:rPr>
      </w:pPr>
    </w:p>
    <w:p w14:paraId="47BB6ED2" w14:textId="77777777" w:rsidR="00F173E4" w:rsidRPr="00FF3409" w:rsidRDefault="00F173E4">
      <w:pPr>
        <w:widowControl w:val="0"/>
        <w:autoSpaceDN/>
        <w:jc w:val="center"/>
        <w:textAlignment w:val="auto"/>
        <w:rPr>
          <w:rFonts w:ascii="Times New Roman" w:hAnsi="Times New Roman" w:cs="Times New Roman"/>
          <w:color w:val="00000A"/>
          <w:shd w:val="clear" w:color="auto" w:fill="FFFFFF"/>
          <w:lang w:val="sq-AL"/>
        </w:rPr>
      </w:pPr>
    </w:p>
    <w:sectPr w:rsidR="00F173E4" w:rsidRPr="00FF3409">
      <w:footerReference w:type="default" r:id="rId9"/>
      <w:pgSz w:w="12240" w:h="15840"/>
      <w:pgMar w:top="45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0B506" w14:textId="77777777" w:rsidR="00663A01" w:rsidRDefault="00663A01">
      <w:r>
        <w:separator/>
      </w:r>
    </w:p>
  </w:endnote>
  <w:endnote w:type="continuationSeparator" w:id="0">
    <w:p w14:paraId="20A73A97" w14:textId="77777777" w:rsidR="00663A01" w:rsidRDefault="0066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宋体">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15FC" w14:textId="77777777" w:rsidR="0018075D" w:rsidRPr="00DD52DE" w:rsidRDefault="0018075D" w:rsidP="00DD52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D9461" w14:textId="77777777" w:rsidR="00663A01" w:rsidRDefault="00663A01">
      <w:r>
        <w:rPr>
          <w:color w:val="000000"/>
        </w:rPr>
        <w:separator/>
      </w:r>
    </w:p>
  </w:footnote>
  <w:footnote w:type="continuationSeparator" w:id="0">
    <w:p w14:paraId="70D5582F" w14:textId="77777777" w:rsidR="00663A01" w:rsidRDefault="00663A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54BE5A04"/>
    <w:name w:val="WW8Num1"/>
    <w:lvl w:ilvl="0">
      <w:start w:val="1"/>
      <w:numFmt w:val="lowerLetter"/>
      <w:lvlText w:val="%1."/>
      <w:lvlJc w:val="left"/>
      <w:pPr>
        <w:tabs>
          <w:tab w:val="num" w:pos="0"/>
        </w:tabs>
        <w:ind w:left="720" w:hanging="360"/>
      </w:pPr>
      <w:rPr>
        <w:rFonts w:ascii="Times New Roman" w:hAnsi="Times New Roman" w:cs="Times New Roman" w:hint="default"/>
        <w:b/>
        <w:sz w:val="24"/>
        <w:szCs w:val="24"/>
        <w:lang w:val="sq-AL"/>
      </w:rPr>
    </w:lvl>
  </w:abstractNum>
  <w:abstractNum w:abstractNumId="1" w15:restartNumberingAfterBreak="0">
    <w:nsid w:val="00000002"/>
    <w:multiLevelType w:val="singleLevel"/>
    <w:tmpl w:val="26C84E96"/>
    <w:name w:val="WW8Num2"/>
    <w:lvl w:ilvl="0">
      <w:start w:val="1"/>
      <w:numFmt w:val="decimal"/>
      <w:lvlText w:val="%1."/>
      <w:lvlJc w:val="left"/>
      <w:pPr>
        <w:tabs>
          <w:tab w:val="num" w:pos="-360"/>
        </w:tabs>
        <w:ind w:left="360" w:hanging="360"/>
      </w:pPr>
      <w:rPr>
        <w:rFonts w:ascii="Times New Roman" w:hAnsi="Times New Roman" w:cs="Times New Roman"/>
        <w:b/>
        <w:sz w:val="24"/>
        <w:szCs w:val="24"/>
        <w:lang w:val="sq-AL"/>
      </w:rPr>
    </w:lvl>
  </w:abstractNum>
  <w:abstractNum w:abstractNumId="2" w15:restartNumberingAfterBreak="0">
    <w:nsid w:val="00000003"/>
    <w:multiLevelType w:val="singleLevel"/>
    <w:tmpl w:val="C0CA889E"/>
    <w:name w:val="WW8Num3"/>
    <w:lvl w:ilvl="0">
      <w:start w:val="1"/>
      <w:numFmt w:val="decimal"/>
      <w:lvlText w:val="%1."/>
      <w:lvlJc w:val="left"/>
      <w:pPr>
        <w:tabs>
          <w:tab w:val="num" w:pos="-360"/>
        </w:tabs>
        <w:ind w:left="360" w:hanging="360"/>
      </w:pPr>
      <w:rPr>
        <w:rFonts w:ascii="Times New Roman" w:hAnsi="Times New Roman" w:cs="Times New Roman" w:hint="default"/>
        <w:b w:val="0"/>
        <w:sz w:val="24"/>
        <w:szCs w:val="24"/>
        <w:lang w:val="sq-AL"/>
      </w:rPr>
    </w:lvl>
  </w:abstractNum>
  <w:abstractNum w:abstractNumId="3" w15:restartNumberingAfterBreak="0">
    <w:nsid w:val="00000004"/>
    <w:multiLevelType w:val="multilevel"/>
    <w:tmpl w:val="CF4C41DE"/>
    <w:lvl w:ilvl="0">
      <w:start w:val="1"/>
      <w:numFmt w:val="decimal"/>
      <w:lvlText w:val="%1."/>
      <w:lvlJc w:val="left"/>
      <w:pPr>
        <w:tabs>
          <w:tab w:val="num" w:pos="0"/>
        </w:tabs>
        <w:ind w:left="720" w:hanging="360"/>
      </w:pPr>
      <w:rPr>
        <w:rFonts w:ascii="Times New Roman" w:hAnsi="Times New Roman" w:cs="Times New Roman"/>
        <w:b/>
        <w:sz w:val="24"/>
        <w:szCs w:val="24"/>
        <w:lang w:val="sq-A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sz w:val="24"/>
        <w:szCs w:val="24"/>
        <w:lang w:val="sq-AL"/>
      </w:rPr>
    </w:lvl>
  </w:abstractNum>
  <w:abstractNum w:abstractNumId="5" w15:restartNumberingAfterBreak="0">
    <w:nsid w:val="00000006"/>
    <w:multiLevelType w:val="singleLevel"/>
    <w:tmpl w:val="6D0832DA"/>
    <w:name w:val="WW8Num6"/>
    <w:lvl w:ilvl="0">
      <w:start w:val="1"/>
      <w:numFmt w:val="lowerLetter"/>
      <w:lvlText w:val="%1."/>
      <w:lvlJc w:val="left"/>
      <w:pPr>
        <w:tabs>
          <w:tab w:val="num" w:pos="0"/>
        </w:tabs>
        <w:ind w:left="720" w:hanging="360"/>
      </w:pPr>
      <w:rPr>
        <w:b/>
        <w:lang w:val="sq-AL"/>
      </w:rPr>
    </w:lvl>
  </w:abstractNum>
  <w:abstractNum w:abstractNumId="6" w15:restartNumberingAfterBreak="0">
    <w:nsid w:val="00000007"/>
    <w:multiLevelType w:val="singleLevel"/>
    <w:tmpl w:val="00000007"/>
    <w:name w:val="WW8Num7"/>
    <w:lvl w:ilvl="0">
      <w:start w:val="3"/>
      <w:numFmt w:val="decimal"/>
      <w:lvlText w:val="%1."/>
      <w:lvlJc w:val="left"/>
      <w:pPr>
        <w:tabs>
          <w:tab w:val="num" w:pos="0"/>
        </w:tabs>
        <w:ind w:left="720" w:hanging="360"/>
      </w:pPr>
      <w:rPr>
        <w:rFonts w:ascii="Times New Roman" w:hAnsi="Times New Roman" w:cs="Times New Roman" w:hint="default"/>
        <w:b/>
        <w:sz w:val="24"/>
        <w:szCs w:val="24"/>
        <w:lang w:val="sq-AL"/>
      </w:rPr>
    </w:lvl>
  </w:abstractNum>
  <w:abstractNum w:abstractNumId="7" w15:restartNumberingAfterBreak="0">
    <w:nsid w:val="00000008"/>
    <w:multiLevelType w:val="singleLevel"/>
    <w:tmpl w:val="BEC29D4C"/>
    <w:name w:val="WW8Num8"/>
    <w:lvl w:ilvl="0">
      <w:start w:val="1"/>
      <w:numFmt w:val="decimal"/>
      <w:lvlText w:val="%1."/>
      <w:lvlJc w:val="left"/>
      <w:pPr>
        <w:tabs>
          <w:tab w:val="num" w:pos="0"/>
        </w:tabs>
        <w:ind w:left="720" w:hanging="360"/>
      </w:pPr>
      <w:rPr>
        <w:rFonts w:ascii="Times New Roman" w:hAnsi="Times New Roman" w:cs="Times New Roman"/>
        <w:b/>
        <w:sz w:val="24"/>
        <w:szCs w:val="24"/>
        <w:lang w:val="sq-AL"/>
      </w:rPr>
    </w:lvl>
  </w:abstractNum>
  <w:abstractNum w:abstractNumId="8" w15:restartNumberingAfterBreak="0">
    <w:nsid w:val="00000009"/>
    <w:multiLevelType w:val="singleLevel"/>
    <w:tmpl w:val="AE627E72"/>
    <w:lvl w:ilvl="0">
      <w:start w:val="6"/>
      <w:numFmt w:val="decimal"/>
      <w:lvlText w:val="%1."/>
      <w:lvlJc w:val="left"/>
      <w:pPr>
        <w:tabs>
          <w:tab w:val="num" w:pos="0"/>
        </w:tabs>
        <w:ind w:left="720" w:hanging="360"/>
      </w:pPr>
      <w:rPr>
        <w:rFonts w:ascii="Times New Roman" w:hAnsi="Times New Roman" w:cs="Times New Roman" w:hint="default"/>
        <w:b/>
        <w:sz w:val="24"/>
        <w:szCs w:val="24"/>
        <w:lang w:val="sq-AL"/>
      </w:rPr>
    </w:lvl>
  </w:abstractNum>
  <w:abstractNum w:abstractNumId="9" w15:restartNumberingAfterBreak="0">
    <w:nsid w:val="0000000A"/>
    <w:multiLevelType w:val="singleLevel"/>
    <w:tmpl w:val="027A6202"/>
    <w:name w:val="WW8Num10"/>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10" w15:restartNumberingAfterBreak="0">
    <w:nsid w:val="0000000B"/>
    <w:multiLevelType w:val="singleLevel"/>
    <w:tmpl w:val="D18A56FA"/>
    <w:name w:val="WW8Num11"/>
    <w:lvl w:ilvl="0">
      <w:start w:val="1"/>
      <w:numFmt w:val="lowerLetter"/>
      <w:lvlText w:val="%1."/>
      <w:lvlJc w:val="left"/>
      <w:pPr>
        <w:tabs>
          <w:tab w:val="num" w:pos="0"/>
        </w:tabs>
        <w:ind w:left="720" w:hanging="360"/>
      </w:pPr>
      <w:rPr>
        <w:b/>
        <w:lang w:val="sq-A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Times New Roman" w:hAnsi="Times New Roman" w:cs="Times New Roman" w:hint="default"/>
        <w:b/>
        <w:color w:val="000000"/>
        <w:sz w:val="24"/>
        <w:szCs w:val="24"/>
        <w:lang w:val="sq-AL"/>
      </w:rPr>
    </w:lvl>
  </w:abstractNum>
  <w:abstractNum w:abstractNumId="12" w15:restartNumberingAfterBreak="0">
    <w:nsid w:val="0000000D"/>
    <w:multiLevelType w:val="singleLevel"/>
    <w:tmpl w:val="67AA4E2E"/>
    <w:name w:val="WW8Num13"/>
    <w:lvl w:ilvl="0">
      <w:start w:val="1"/>
      <w:numFmt w:val="decimal"/>
      <w:lvlText w:val="%1."/>
      <w:lvlJc w:val="left"/>
      <w:pPr>
        <w:tabs>
          <w:tab w:val="num" w:pos="0"/>
        </w:tabs>
        <w:ind w:left="720" w:hanging="360"/>
      </w:pPr>
      <w:rPr>
        <w:rFonts w:ascii="Times New Roman" w:hAnsi="Times New Roman" w:cs="Times New Roman"/>
        <w:b/>
        <w:sz w:val="24"/>
        <w:szCs w:val="24"/>
        <w:lang w:val="sq-AL"/>
      </w:rPr>
    </w:lvl>
  </w:abstractNum>
  <w:abstractNum w:abstractNumId="13" w15:restartNumberingAfterBreak="0">
    <w:nsid w:val="0000000E"/>
    <w:multiLevelType w:val="singleLevel"/>
    <w:tmpl w:val="1CCC1008"/>
    <w:name w:val="WW8Num15"/>
    <w:lvl w:ilvl="0">
      <w:start w:val="1"/>
      <w:numFmt w:val="lowerLetter"/>
      <w:lvlText w:val="%1."/>
      <w:lvlJc w:val="left"/>
      <w:pPr>
        <w:tabs>
          <w:tab w:val="num" w:pos="0"/>
        </w:tabs>
        <w:ind w:left="720" w:hanging="360"/>
      </w:pPr>
      <w:rPr>
        <w:rFonts w:ascii="Times New Roman" w:hAnsi="Times New Roman" w:cs="Times New Roman" w:hint="default"/>
        <w:b/>
        <w:sz w:val="24"/>
        <w:szCs w:val="24"/>
        <w:lang w:val="sq-AL"/>
      </w:rPr>
    </w:lvl>
  </w:abstractNum>
  <w:abstractNum w:abstractNumId="14" w15:restartNumberingAfterBreak="0">
    <w:nsid w:val="0000000F"/>
    <w:multiLevelType w:val="singleLevel"/>
    <w:tmpl w:val="7C16EB48"/>
    <w:name w:val="WW8Num16"/>
    <w:lvl w:ilvl="0">
      <w:start w:val="1"/>
      <w:numFmt w:val="decimal"/>
      <w:lvlText w:val="%1."/>
      <w:lvlJc w:val="left"/>
      <w:pPr>
        <w:tabs>
          <w:tab w:val="num" w:pos="0"/>
        </w:tabs>
        <w:ind w:left="720" w:hanging="360"/>
      </w:pPr>
      <w:rPr>
        <w:rFonts w:ascii="Times New Roman" w:hAnsi="Times New Roman" w:cs="Times New Roman" w:hint="default"/>
        <w:b/>
        <w:sz w:val="24"/>
        <w:szCs w:val="24"/>
        <w:lang w:val="sq-AL"/>
      </w:rPr>
    </w:lvl>
  </w:abstractNum>
  <w:abstractNum w:abstractNumId="15" w15:restartNumberingAfterBreak="0">
    <w:nsid w:val="00000010"/>
    <w:multiLevelType w:val="singleLevel"/>
    <w:tmpl w:val="49A6C510"/>
    <w:name w:val="WW8Num17"/>
    <w:lvl w:ilvl="0">
      <w:start w:val="1"/>
      <w:numFmt w:val="lowerLetter"/>
      <w:lvlText w:val="%1."/>
      <w:lvlJc w:val="left"/>
      <w:pPr>
        <w:tabs>
          <w:tab w:val="num" w:pos="0"/>
        </w:tabs>
        <w:ind w:left="720" w:hanging="360"/>
      </w:pPr>
      <w:rPr>
        <w:rFonts w:ascii="Times New Roman" w:hAnsi="Times New Roman" w:cs="Times New Roman"/>
        <w:b/>
        <w:sz w:val="24"/>
        <w:szCs w:val="24"/>
        <w:lang w:val="sq-AL"/>
      </w:rPr>
    </w:lvl>
  </w:abstractNum>
  <w:abstractNum w:abstractNumId="16" w15:restartNumberingAfterBreak="0">
    <w:nsid w:val="00000011"/>
    <w:multiLevelType w:val="singleLevel"/>
    <w:tmpl w:val="37C88500"/>
    <w:name w:val="WW8Num20"/>
    <w:lvl w:ilvl="0">
      <w:start w:val="7"/>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17" w15:restartNumberingAfterBreak="0">
    <w:nsid w:val="00000012"/>
    <w:multiLevelType w:val="singleLevel"/>
    <w:tmpl w:val="B43E244A"/>
    <w:name w:val="WW8Num21"/>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18" w15:restartNumberingAfterBreak="0">
    <w:nsid w:val="00000013"/>
    <w:multiLevelType w:val="singleLevel"/>
    <w:tmpl w:val="AD566622"/>
    <w:name w:val="WW8Num22"/>
    <w:lvl w:ilvl="0">
      <w:start w:val="1"/>
      <w:numFmt w:val="lowerLetter"/>
      <w:lvlText w:val="%1."/>
      <w:lvlJc w:val="left"/>
      <w:pPr>
        <w:tabs>
          <w:tab w:val="num" w:pos="0"/>
        </w:tabs>
        <w:ind w:left="720" w:hanging="360"/>
      </w:pPr>
      <w:rPr>
        <w:rFonts w:ascii="Times New Roman" w:eastAsia="Times New Roman" w:hAnsi="Times New Roman" w:cs="Times New Roman" w:hint="default"/>
        <w:b/>
        <w:spacing w:val="-2"/>
        <w:sz w:val="24"/>
        <w:szCs w:val="24"/>
        <w:lang w:eastAsia="en-US"/>
      </w:rPr>
    </w:lvl>
  </w:abstractNum>
  <w:abstractNum w:abstractNumId="19" w15:restartNumberingAfterBreak="0">
    <w:nsid w:val="03F86390"/>
    <w:multiLevelType w:val="hybridMultilevel"/>
    <w:tmpl w:val="3D3C778C"/>
    <w:lvl w:ilvl="0" w:tplc="48EE5FC4">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AF312F"/>
    <w:multiLevelType w:val="hybridMultilevel"/>
    <w:tmpl w:val="3B28F112"/>
    <w:lvl w:ilvl="0" w:tplc="1624B996">
      <w:numFmt w:val="bullet"/>
      <w:lvlText w:val="-"/>
      <w:lvlJc w:val="left"/>
      <w:pPr>
        <w:ind w:left="1080" w:hanging="360"/>
      </w:pPr>
      <w:rPr>
        <w:rFonts w:ascii="Times New Roman" w:eastAsia="MS Mincho"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6F538C"/>
    <w:multiLevelType w:val="hybridMultilevel"/>
    <w:tmpl w:val="A240F754"/>
    <w:lvl w:ilvl="0" w:tplc="0E3A107C">
      <w:start w:val="4"/>
      <w:numFmt w:val="bullet"/>
      <w:lvlText w:val="-"/>
      <w:lvlJc w:val="left"/>
      <w:pPr>
        <w:ind w:left="720" w:hanging="360"/>
      </w:pPr>
      <w:rPr>
        <w:rFonts w:ascii="Liberation Serif" w:eastAsia="SimSun" w:hAnsi="Liberation Serif" w:cs="Liberation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56DB4"/>
    <w:multiLevelType w:val="hybridMultilevel"/>
    <w:tmpl w:val="2B5A837A"/>
    <w:lvl w:ilvl="0" w:tplc="D554746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51CC3"/>
    <w:multiLevelType w:val="hybridMultilevel"/>
    <w:tmpl w:val="E7B0E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6600D"/>
    <w:multiLevelType w:val="hybridMultilevel"/>
    <w:tmpl w:val="EED4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D2820"/>
    <w:multiLevelType w:val="multilevel"/>
    <w:tmpl w:val="F8AED304"/>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26" w15:restartNumberingAfterBreak="0">
    <w:nsid w:val="3CF075FE"/>
    <w:multiLevelType w:val="hybridMultilevel"/>
    <w:tmpl w:val="9CA6F1B2"/>
    <w:lvl w:ilvl="0" w:tplc="31F4DE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0090B"/>
    <w:multiLevelType w:val="hybridMultilevel"/>
    <w:tmpl w:val="6CD8FA0A"/>
    <w:lvl w:ilvl="0" w:tplc="16ECA9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13FD0"/>
    <w:multiLevelType w:val="hybridMultilevel"/>
    <w:tmpl w:val="54801D60"/>
    <w:lvl w:ilvl="0" w:tplc="59CC6A0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93995"/>
    <w:multiLevelType w:val="hybridMultilevel"/>
    <w:tmpl w:val="6CA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F75493"/>
    <w:multiLevelType w:val="multilevel"/>
    <w:tmpl w:val="B7104F1E"/>
    <w:styleLink w:val="WWNum1"/>
    <w:lvl w:ilvl="0">
      <w:numFmt w:val="bullet"/>
      <w:lvlText w:val="·"/>
      <w:lvlJc w:val="left"/>
      <w:pPr>
        <w:ind w:left="720" w:firstLine="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00557B1"/>
    <w:multiLevelType w:val="hybridMultilevel"/>
    <w:tmpl w:val="440E4D52"/>
    <w:lvl w:ilvl="0" w:tplc="B32E74D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F7F9A"/>
    <w:multiLevelType w:val="multilevel"/>
    <w:tmpl w:val="16CCE04E"/>
    <w:styleLink w:val="WW8Num6"/>
    <w:lvl w:ilvl="0">
      <w:start w:val="1"/>
      <w:numFmt w:val="decimal"/>
      <w:lvlText w:val="%1."/>
      <w:lvlJc w:val="left"/>
      <w:pPr>
        <w:ind w:left="720" w:hanging="360"/>
      </w:pPr>
      <w:rPr>
        <w:rFonts w:ascii="Times New Roman" w:hAnsi="Times New Roman" w:cs="Times New Roman"/>
        <w:b/>
        <w:sz w:val="24"/>
        <w:lang w:val="sq-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F74D2C"/>
    <w:multiLevelType w:val="hybridMultilevel"/>
    <w:tmpl w:val="8FE823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8056E"/>
    <w:multiLevelType w:val="hybridMultilevel"/>
    <w:tmpl w:val="15BA0214"/>
    <w:lvl w:ilvl="0" w:tplc="169E28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42232"/>
    <w:multiLevelType w:val="hybridMultilevel"/>
    <w:tmpl w:val="EAD22FF8"/>
    <w:lvl w:ilvl="0" w:tplc="D69C9A7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75DC6"/>
    <w:multiLevelType w:val="hybridMultilevel"/>
    <w:tmpl w:val="7F625958"/>
    <w:lvl w:ilvl="0" w:tplc="1BF2591E">
      <w:start w:val="1"/>
      <w:numFmt w:val="lowerLetter"/>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27"/>
  </w:num>
  <w:num w:numId="24">
    <w:abstractNumId w:val="20"/>
  </w:num>
  <w:num w:numId="25">
    <w:abstractNumId w:val="26"/>
  </w:num>
  <w:num w:numId="26">
    <w:abstractNumId w:val="19"/>
  </w:num>
  <w:num w:numId="27">
    <w:abstractNumId w:val="36"/>
  </w:num>
  <w:num w:numId="28">
    <w:abstractNumId w:val="28"/>
  </w:num>
  <w:num w:numId="29">
    <w:abstractNumId w:val="31"/>
  </w:num>
  <w:num w:numId="30">
    <w:abstractNumId w:val="29"/>
  </w:num>
  <w:num w:numId="31">
    <w:abstractNumId w:val="33"/>
  </w:num>
  <w:num w:numId="32">
    <w:abstractNumId w:val="34"/>
  </w:num>
  <w:num w:numId="33">
    <w:abstractNumId w:val="23"/>
  </w:num>
  <w:num w:numId="34">
    <w:abstractNumId w:val="22"/>
  </w:num>
  <w:num w:numId="35">
    <w:abstractNumId w:val="24"/>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D0"/>
    <w:rsid w:val="00002051"/>
    <w:rsid w:val="000054A9"/>
    <w:rsid w:val="0001248A"/>
    <w:rsid w:val="00031514"/>
    <w:rsid w:val="0004021C"/>
    <w:rsid w:val="000425FE"/>
    <w:rsid w:val="00044748"/>
    <w:rsid w:val="000479DC"/>
    <w:rsid w:val="000505C8"/>
    <w:rsid w:val="000563B7"/>
    <w:rsid w:val="000600B3"/>
    <w:rsid w:val="00063142"/>
    <w:rsid w:val="00091EF1"/>
    <w:rsid w:val="0009271D"/>
    <w:rsid w:val="000A1861"/>
    <w:rsid w:val="000A4833"/>
    <w:rsid w:val="000B6BE4"/>
    <w:rsid w:val="000D6F13"/>
    <w:rsid w:val="000D7BB7"/>
    <w:rsid w:val="000F1C54"/>
    <w:rsid w:val="000F6C62"/>
    <w:rsid w:val="001025B2"/>
    <w:rsid w:val="00111375"/>
    <w:rsid w:val="00120F2B"/>
    <w:rsid w:val="00126DCA"/>
    <w:rsid w:val="0012750C"/>
    <w:rsid w:val="0014671C"/>
    <w:rsid w:val="0015076E"/>
    <w:rsid w:val="001566DD"/>
    <w:rsid w:val="00163F08"/>
    <w:rsid w:val="001701CE"/>
    <w:rsid w:val="00171A9E"/>
    <w:rsid w:val="001731BB"/>
    <w:rsid w:val="0018075D"/>
    <w:rsid w:val="00181945"/>
    <w:rsid w:val="00184E6C"/>
    <w:rsid w:val="00194162"/>
    <w:rsid w:val="001C13D4"/>
    <w:rsid w:val="001C3EC8"/>
    <w:rsid w:val="001C6288"/>
    <w:rsid w:val="001D33FA"/>
    <w:rsid w:val="001F45CA"/>
    <w:rsid w:val="00200FAA"/>
    <w:rsid w:val="002134E2"/>
    <w:rsid w:val="00215F9A"/>
    <w:rsid w:val="00223FE9"/>
    <w:rsid w:val="0024241C"/>
    <w:rsid w:val="0024497C"/>
    <w:rsid w:val="00272AFB"/>
    <w:rsid w:val="002769F9"/>
    <w:rsid w:val="00277035"/>
    <w:rsid w:val="002910D0"/>
    <w:rsid w:val="00292F51"/>
    <w:rsid w:val="00293C61"/>
    <w:rsid w:val="002A4446"/>
    <w:rsid w:val="002C085C"/>
    <w:rsid w:val="002D08FA"/>
    <w:rsid w:val="002D2F3C"/>
    <w:rsid w:val="002D7EA6"/>
    <w:rsid w:val="002E067D"/>
    <w:rsid w:val="002F0559"/>
    <w:rsid w:val="00313C6D"/>
    <w:rsid w:val="003171C6"/>
    <w:rsid w:val="00325291"/>
    <w:rsid w:val="00332730"/>
    <w:rsid w:val="0034402F"/>
    <w:rsid w:val="0035210E"/>
    <w:rsid w:val="003555DC"/>
    <w:rsid w:val="003609BB"/>
    <w:rsid w:val="00364BF6"/>
    <w:rsid w:val="0037561A"/>
    <w:rsid w:val="00377CC8"/>
    <w:rsid w:val="00381859"/>
    <w:rsid w:val="00385278"/>
    <w:rsid w:val="00396AE9"/>
    <w:rsid w:val="003A118E"/>
    <w:rsid w:val="003B11D2"/>
    <w:rsid w:val="003C5B65"/>
    <w:rsid w:val="003D2D8D"/>
    <w:rsid w:val="003E1427"/>
    <w:rsid w:val="003E603F"/>
    <w:rsid w:val="003F45F6"/>
    <w:rsid w:val="003F6C74"/>
    <w:rsid w:val="00406312"/>
    <w:rsid w:val="00417C11"/>
    <w:rsid w:val="00432376"/>
    <w:rsid w:val="00441025"/>
    <w:rsid w:val="00442C92"/>
    <w:rsid w:val="0045148D"/>
    <w:rsid w:val="00452A43"/>
    <w:rsid w:val="004536F3"/>
    <w:rsid w:val="004600B3"/>
    <w:rsid w:val="00461436"/>
    <w:rsid w:val="00463F2A"/>
    <w:rsid w:val="004828F8"/>
    <w:rsid w:val="00483697"/>
    <w:rsid w:val="0049092E"/>
    <w:rsid w:val="00492037"/>
    <w:rsid w:val="00492A57"/>
    <w:rsid w:val="004B2ACE"/>
    <w:rsid w:val="004C2133"/>
    <w:rsid w:val="004F6957"/>
    <w:rsid w:val="00504B3F"/>
    <w:rsid w:val="00511676"/>
    <w:rsid w:val="00515C6A"/>
    <w:rsid w:val="00515CFF"/>
    <w:rsid w:val="005208EB"/>
    <w:rsid w:val="00524DF2"/>
    <w:rsid w:val="005279E7"/>
    <w:rsid w:val="00527C8D"/>
    <w:rsid w:val="005324BA"/>
    <w:rsid w:val="0053273D"/>
    <w:rsid w:val="005400EF"/>
    <w:rsid w:val="00545B4B"/>
    <w:rsid w:val="00546020"/>
    <w:rsid w:val="00571E98"/>
    <w:rsid w:val="005744A4"/>
    <w:rsid w:val="00581BE8"/>
    <w:rsid w:val="00582AA2"/>
    <w:rsid w:val="00582E4B"/>
    <w:rsid w:val="00584D6E"/>
    <w:rsid w:val="00587B4D"/>
    <w:rsid w:val="005A4125"/>
    <w:rsid w:val="005A6FC7"/>
    <w:rsid w:val="005B5A95"/>
    <w:rsid w:val="005D7B11"/>
    <w:rsid w:val="005E48CC"/>
    <w:rsid w:val="005E62FE"/>
    <w:rsid w:val="005F26BD"/>
    <w:rsid w:val="005F42D1"/>
    <w:rsid w:val="00603917"/>
    <w:rsid w:val="00605259"/>
    <w:rsid w:val="00621CD6"/>
    <w:rsid w:val="0062246F"/>
    <w:rsid w:val="00641839"/>
    <w:rsid w:val="0066371B"/>
    <w:rsid w:val="00663A01"/>
    <w:rsid w:val="00683211"/>
    <w:rsid w:val="006904D6"/>
    <w:rsid w:val="0069212B"/>
    <w:rsid w:val="00692DC9"/>
    <w:rsid w:val="006969D3"/>
    <w:rsid w:val="006A3DDC"/>
    <w:rsid w:val="006D0637"/>
    <w:rsid w:val="006E5073"/>
    <w:rsid w:val="006E7377"/>
    <w:rsid w:val="006F0271"/>
    <w:rsid w:val="006F1872"/>
    <w:rsid w:val="006F3F5A"/>
    <w:rsid w:val="006F6340"/>
    <w:rsid w:val="00716752"/>
    <w:rsid w:val="007235FA"/>
    <w:rsid w:val="007376E4"/>
    <w:rsid w:val="00747606"/>
    <w:rsid w:val="007652A4"/>
    <w:rsid w:val="00771CB9"/>
    <w:rsid w:val="007728DD"/>
    <w:rsid w:val="00774F06"/>
    <w:rsid w:val="00781B8D"/>
    <w:rsid w:val="00783E95"/>
    <w:rsid w:val="00791723"/>
    <w:rsid w:val="007A00D7"/>
    <w:rsid w:val="007B0997"/>
    <w:rsid w:val="007B3877"/>
    <w:rsid w:val="007C616E"/>
    <w:rsid w:val="007D11A1"/>
    <w:rsid w:val="007D6EB6"/>
    <w:rsid w:val="007F21B7"/>
    <w:rsid w:val="007F577E"/>
    <w:rsid w:val="00801E6B"/>
    <w:rsid w:val="00813F96"/>
    <w:rsid w:val="00814869"/>
    <w:rsid w:val="00820738"/>
    <w:rsid w:val="00822C41"/>
    <w:rsid w:val="008242D1"/>
    <w:rsid w:val="00834890"/>
    <w:rsid w:val="00841CAF"/>
    <w:rsid w:val="008451EA"/>
    <w:rsid w:val="008518BF"/>
    <w:rsid w:val="00854AA8"/>
    <w:rsid w:val="00856155"/>
    <w:rsid w:val="0089404F"/>
    <w:rsid w:val="00897802"/>
    <w:rsid w:val="008B1DBA"/>
    <w:rsid w:val="008C0FA5"/>
    <w:rsid w:val="008C3431"/>
    <w:rsid w:val="008C45E4"/>
    <w:rsid w:val="008C4692"/>
    <w:rsid w:val="008D5583"/>
    <w:rsid w:val="008D77E2"/>
    <w:rsid w:val="008E4AA0"/>
    <w:rsid w:val="008F299F"/>
    <w:rsid w:val="009019EF"/>
    <w:rsid w:val="00907649"/>
    <w:rsid w:val="00912155"/>
    <w:rsid w:val="00912841"/>
    <w:rsid w:val="00913AA2"/>
    <w:rsid w:val="0091648D"/>
    <w:rsid w:val="00932CF9"/>
    <w:rsid w:val="00942072"/>
    <w:rsid w:val="009529D5"/>
    <w:rsid w:val="00973216"/>
    <w:rsid w:val="00973F8C"/>
    <w:rsid w:val="00975B16"/>
    <w:rsid w:val="00984216"/>
    <w:rsid w:val="009934A1"/>
    <w:rsid w:val="009A3BEA"/>
    <w:rsid w:val="009A552B"/>
    <w:rsid w:val="009B4552"/>
    <w:rsid w:val="009B536F"/>
    <w:rsid w:val="009B5AB5"/>
    <w:rsid w:val="009B65A9"/>
    <w:rsid w:val="009E6D36"/>
    <w:rsid w:val="009F49B4"/>
    <w:rsid w:val="00A063BF"/>
    <w:rsid w:val="00A134C0"/>
    <w:rsid w:val="00A13C08"/>
    <w:rsid w:val="00A156C1"/>
    <w:rsid w:val="00A2252B"/>
    <w:rsid w:val="00A22575"/>
    <w:rsid w:val="00A34D51"/>
    <w:rsid w:val="00A423CE"/>
    <w:rsid w:val="00A523E7"/>
    <w:rsid w:val="00A54B46"/>
    <w:rsid w:val="00A660E5"/>
    <w:rsid w:val="00A910A2"/>
    <w:rsid w:val="00A972F9"/>
    <w:rsid w:val="00AA374F"/>
    <w:rsid w:val="00AA6A20"/>
    <w:rsid w:val="00AB0616"/>
    <w:rsid w:val="00AB1590"/>
    <w:rsid w:val="00AB772B"/>
    <w:rsid w:val="00AC5F82"/>
    <w:rsid w:val="00B1128B"/>
    <w:rsid w:val="00B11679"/>
    <w:rsid w:val="00B2223B"/>
    <w:rsid w:val="00B24A43"/>
    <w:rsid w:val="00B33001"/>
    <w:rsid w:val="00B34E79"/>
    <w:rsid w:val="00B51CB2"/>
    <w:rsid w:val="00B51CD7"/>
    <w:rsid w:val="00B55E41"/>
    <w:rsid w:val="00B735DF"/>
    <w:rsid w:val="00B84E2E"/>
    <w:rsid w:val="00B90179"/>
    <w:rsid w:val="00B92D10"/>
    <w:rsid w:val="00B9464D"/>
    <w:rsid w:val="00B96987"/>
    <w:rsid w:val="00BC2CEF"/>
    <w:rsid w:val="00BD5B78"/>
    <w:rsid w:val="00BD5F84"/>
    <w:rsid w:val="00BE62EF"/>
    <w:rsid w:val="00BF0221"/>
    <w:rsid w:val="00BF650D"/>
    <w:rsid w:val="00C00EB6"/>
    <w:rsid w:val="00C03AC6"/>
    <w:rsid w:val="00C23DCB"/>
    <w:rsid w:val="00C2766B"/>
    <w:rsid w:val="00C3219D"/>
    <w:rsid w:val="00C32255"/>
    <w:rsid w:val="00C36249"/>
    <w:rsid w:val="00C46D94"/>
    <w:rsid w:val="00C50DBF"/>
    <w:rsid w:val="00C53BFD"/>
    <w:rsid w:val="00C62AC9"/>
    <w:rsid w:val="00C62C16"/>
    <w:rsid w:val="00C65AB8"/>
    <w:rsid w:val="00C67363"/>
    <w:rsid w:val="00C709B7"/>
    <w:rsid w:val="00C9211F"/>
    <w:rsid w:val="00CA2230"/>
    <w:rsid w:val="00CC22E2"/>
    <w:rsid w:val="00CD1825"/>
    <w:rsid w:val="00CD40B2"/>
    <w:rsid w:val="00CE5587"/>
    <w:rsid w:val="00CE62C6"/>
    <w:rsid w:val="00CF155F"/>
    <w:rsid w:val="00D07CFC"/>
    <w:rsid w:val="00D12D93"/>
    <w:rsid w:val="00D2244B"/>
    <w:rsid w:val="00D24FE5"/>
    <w:rsid w:val="00D30B36"/>
    <w:rsid w:val="00D33D31"/>
    <w:rsid w:val="00D35248"/>
    <w:rsid w:val="00D5047E"/>
    <w:rsid w:val="00D529A7"/>
    <w:rsid w:val="00D62E78"/>
    <w:rsid w:val="00D71535"/>
    <w:rsid w:val="00D74CEC"/>
    <w:rsid w:val="00D833EA"/>
    <w:rsid w:val="00D96534"/>
    <w:rsid w:val="00D972E1"/>
    <w:rsid w:val="00DA23A0"/>
    <w:rsid w:val="00DB15CF"/>
    <w:rsid w:val="00DB65AC"/>
    <w:rsid w:val="00DC116C"/>
    <w:rsid w:val="00DD52DE"/>
    <w:rsid w:val="00DD52EA"/>
    <w:rsid w:val="00DE285E"/>
    <w:rsid w:val="00DE6E36"/>
    <w:rsid w:val="00DE7692"/>
    <w:rsid w:val="00DE7BBD"/>
    <w:rsid w:val="00DF7356"/>
    <w:rsid w:val="00E011FB"/>
    <w:rsid w:val="00E04B74"/>
    <w:rsid w:val="00E16253"/>
    <w:rsid w:val="00E17FD4"/>
    <w:rsid w:val="00E203C7"/>
    <w:rsid w:val="00E20F5A"/>
    <w:rsid w:val="00E43E2F"/>
    <w:rsid w:val="00E445DB"/>
    <w:rsid w:val="00E53C0F"/>
    <w:rsid w:val="00E54DE0"/>
    <w:rsid w:val="00E61C82"/>
    <w:rsid w:val="00E67E9E"/>
    <w:rsid w:val="00E7149A"/>
    <w:rsid w:val="00E768E0"/>
    <w:rsid w:val="00E773C7"/>
    <w:rsid w:val="00E81A43"/>
    <w:rsid w:val="00E91F44"/>
    <w:rsid w:val="00E97165"/>
    <w:rsid w:val="00EA04E0"/>
    <w:rsid w:val="00EA1416"/>
    <w:rsid w:val="00EA5A0A"/>
    <w:rsid w:val="00EA7708"/>
    <w:rsid w:val="00EB60A8"/>
    <w:rsid w:val="00EB74C1"/>
    <w:rsid w:val="00EC4BBC"/>
    <w:rsid w:val="00EE4B81"/>
    <w:rsid w:val="00F173E4"/>
    <w:rsid w:val="00F33A21"/>
    <w:rsid w:val="00F34C09"/>
    <w:rsid w:val="00F36035"/>
    <w:rsid w:val="00F46191"/>
    <w:rsid w:val="00F46278"/>
    <w:rsid w:val="00F53C5C"/>
    <w:rsid w:val="00F55DF1"/>
    <w:rsid w:val="00F61EA1"/>
    <w:rsid w:val="00F66BAD"/>
    <w:rsid w:val="00F75C6A"/>
    <w:rsid w:val="00F80DAB"/>
    <w:rsid w:val="00F94BF6"/>
    <w:rsid w:val="00FB0F07"/>
    <w:rsid w:val="00FC1AD3"/>
    <w:rsid w:val="00FC2BD9"/>
    <w:rsid w:val="00FC5F58"/>
    <w:rsid w:val="00FE6524"/>
    <w:rsid w:val="00FF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B0FE"/>
  <w15:docId w15:val="{22CBBC8A-1B6C-4A0F-B949-C5B3624E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ListParagraph">
    <w:name w:val="List Paragraph"/>
    <w:basedOn w:val="Standard"/>
    <w:qFormat/>
    <w:pPr>
      <w:spacing w:after="200"/>
      <w:ind w:left="720"/>
    </w:pPr>
  </w:style>
  <w:style w:type="paragraph" w:customStyle="1" w:styleId="Default">
    <w:name w:val="Default"/>
    <w:pPr>
      <w:suppressAutoHyphens/>
      <w:autoSpaceDN w:val="0"/>
      <w:textAlignment w:val="baseline"/>
    </w:pPr>
    <w:rPr>
      <w:rFonts w:ascii="Times New Roman" w:eastAsia="Times New Roman" w:hAnsi="Times New Roman" w:cs="Times New Roman"/>
      <w:color w:val="000000"/>
      <w:kern w:val="3"/>
      <w:sz w:val="24"/>
      <w:szCs w:val="24"/>
      <w:lang w:eastAsia="zh-CN" w:bidi="hi-IN"/>
    </w:rPr>
  </w:style>
  <w:style w:type="character" w:customStyle="1" w:styleId="NumberingSymbols">
    <w:name w:val="Numbering Symbols"/>
    <w:rPr>
      <w:b/>
      <w:bCs/>
    </w:rPr>
  </w:style>
  <w:style w:type="character" w:customStyle="1" w:styleId="WW8Num6z0">
    <w:name w:val="WW8Num6z0"/>
    <w:rPr>
      <w:rFonts w:ascii="Times New Roman" w:eastAsia="Times New Roman" w:hAnsi="Times New Roman" w:cs="Times New Roman"/>
      <w:b/>
      <w:sz w:val="24"/>
      <w:lang w:val="sq-A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CommentReference">
    <w:name w:val="annotation reference"/>
    <w:uiPriority w:val="99"/>
    <w:semiHidden/>
    <w:unhideWhenUsed/>
    <w:rsid w:val="006D0637"/>
    <w:rPr>
      <w:sz w:val="16"/>
      <w:szCs w:val="16"/>
    </w:rPr>
  </w:style>
  <w:style w:type="paragraph" w:styleId="CommentText">
    <w:name w:val="annotation text"/>
    <w:basedOn w:val="Normal"/>
    <w:link w:val="CommentTextChar"/>
    <w:uiPriority w:val="99"/>
    <w:semiHidden/>
    <w:unhideWhenUsed/>
    <w:rsid w:val="006D0637"/>
    <w:rPr>
      <w:sz w:val="20"/>
      <w:szCs w:val="18"/>
    </w:rPr>
  </w:style>
  <w:style w:type="character" w:customStyle="1" w:styleId="CommentTextChar">
    <w:name w:val="Comment Text Char"/>
    <w:link w:val="CommentText"/>
    <w:uiPriority w:val="99"/>
    <w:semiHidden/>
    <w:rsid w:val="006D0637"/>
    <w:rPr>
      <w:kern w:val="3"/>
      <w:szCs w:val="18"/>
      <w:lang w:eastAsia="zh-CN" w:bidi="hi-IN"/>
    </w:rPr>
  </w:style>
  <w:style w:type="paragraph" w:styleId="CommentSubject">
    <w:name w:val="annotation subject"/>
    <w:basedOn w:val="CommentText"/>
    <w:next w:val="CommentText"/>
    <w:link w:val="CommentSubjectChar"/>
    <w:uiPriority w:val="99"/>
    <w:semiHidden/>
    <w:unhideWhenUsed/>
    <w:rsid w:val="006D0637"/>
    <w:rPr>
      <w:b/>
      <w:bCs/>
    </w:rPr>
  </w:style>
  <w:style w:type="character" w:customStyle="1" w:styleId="CommentSubjectChar">
    <w:name w:val="Comment Subject Char"/>
    <w:link w:val="CommentSubject"/>
    <w:uiPriority w:val="99"/>
    <w:semiHidden/>
    <w:rsid w:val="006D0637"/>
    <w:rPr>
      <w:b/>
      <w:bCs/>
      <w:kern w:val="3"/>
      <w:szCs w:val="18"/>
      <w:lang w:eastAsia="zh-CN" w:bidi="hi-IN"/>
    </w:rPr>
  </w:style>
  <w:style w:type="paragraph" w:styleId="BalloonText">
    <w:name w:val="Balloon Text"/>
    <w:basedOn w:val="Normal"/>
    <w:link w:val="BalloonTextChar"/>
    <w:uiPriority w:val="99"/>
    <w:semiHidden/>
    <w:unhideWhenUsed/>
    <w:rsid w:val="006D0637"/>
    <w:rPr>
      <w:rFonts w:ascii="Tahoma" w:hAnsi="Tahoma"/>
      <w:sz w:val="16"/>
      <w:szCs w:val="14"/>
    </w:rPr>
  </w:style>
  <w:style w:type="character" w:customStyle="1" w:styleId="BalloonTextChar">
    <w:name w:val="Balloon Text Char"/>
    <w:link w:val="BalloonText"/>
    <w:uiPriority w:val="99"/>
    <w:semiHidden/>
    <w:rsid w:val="006D0637"/>
    <w:rPr>
      <w:rFonts w:ascii="Tahoma" w:hAnsi="Tahoma"/>
      <w:kern w:val="3"/>
      <w:sz w:val="16"/>
      <w:szCs w:val="14"/>
      <w:lang w:eastAsia="zh-CN" w:bidi="hi-IN"/>
    </w:rPr>
  </w:style>
  <w:style w:type="paragraph" w:styleId="Header">
    <w:name w:val="header"/>
    <w:basedOn w:val="Normal"/>
    <w:link w:val="HeaderChar"/>
    <w:uiPriority w:val="99"/>
    <w:unhideWhenUsed/>
    <w:rsid w:val="00DD52DE"/>
    <w:pPr>
      <w:tabs>
        <w:tab w:val="center" w:pos="4680"/>
        <w:tab w:val="right" w:pos="9360"/>
      </w:tabs>
    </w:pPr>
    <w:rPr>
      <w:szCs w:val="21"/>
    </w:rPr>
  </w:style>
  <w:style w:type="character" w:customStyle="1" w:styleId="HeaderChar">
    <w:name w:val="Header Char"/>
    <w:link w:val="Header"/>
    <w:uiPriority w:val="99"/>
    <w:rsid w:val="00DD52DE"/>
    <w:rPr>
      <w:kern w:val="3"/>
      <w:sz w:val="24"/>
      <w:szCs w:val="21"/>
      <w:lang w:eastAsia="zh-CN" w:bidi="hi-IN"/>
    </w:rPr>
  </w:style>
  <w:style w:type="paragraph" w:styleId="Footer">
    <w:name w:val="footer"/>
    <w:basedOn w:val="Normal"/>
    <w:link w:val="FooterChar"/>
    <w:uiPriority w:val="99"/>
    <w:unhideWhenUsed/>
    <w:rsid w:val="00DD52DE"/>
    <w:pPr>
      <w:tabs>
        <w:tab w:val="center" w:pos="4680"/>
        <w:tab w:val="right" w:pos="9360"/>
      </w:tabs>
    </w:pPr>
    <w:rPr>
      <w:szCs w:val="21"/>
    </w:rPr>
  </w:style>
  <w:style w:type="character" w:customStyle="1" w:styleId="FooterChar">
    <w:name w:val="Footer Char"/>
    <w:link w:val="Footer"/>
    <w:uiPriority w:val="99"/>
    <w:rsid w:val="00DD52DE"/>
    <w:rPr>
      <w:kern w:val="3"/>
      <w:sz w:val="24"/>
      <w:szCs w:val="21"/>
      <w:lang w:eastAsia="zh-CN" w:bidi="hi-IN"/>
    </w:rPr>
  </w:style>
  <w:style w:type="numbering" w:customStyle="1" w:styleId="WWNum1">
    <w:name w:val="WWNum1"/>
    <w:basedOn w:val="NoList"/>
    <w:pPr>
      <w:numPr>
        <w:numId w:val="1"/>
      </w:numPr>
    </w:pPr>
  </w:style>
  <w:style w:type="numbering" w:customStyle="1" w:styleId="WW8Num6">
    <w:name w:val="WW8Num6"/>
    <w:basedOn w:val="NoList"/>
    <w:pPr>
      <w:numPr>
        <w:numId w:val="2"/>
      </w:numPr>
    </w:pPr>
  </w:style>
  <w:style w:type="paragraph" w:styleId="NoSpacing">
    <w:name w:val="No Spacing"/>
    <w:uiPriority w:val="1"/>
    <w:qFormat/>
    <w:rsid w:val="00942072"/>
    <w:pPr>
      <w:suppressAutoHyphens/>
    </w:pPr>
    <w:rPr>
      <w:rFonts w:ascii="Calibri" w:eastAsia="Times New Roman" w:hAnsi="Calibri" w:cs="Times New Roman"/>
      <w:sz w:val="22"/>
      <w:szCs w:val="22"/>
      <w:lang w:eastAsia="ja-JP"/>
    </w:rPr>
  </w:style>
  <w:style w:type="character" w:customStyle="1" w:styleId="NoSpacingChar">
    <w:name w:val="No Spacing Char"/>
    <w:uiPriority w:val="1"/>
    <w:qFormat/>
    <w:rsid w:val="00AC5F82"/>
    <w:rPr>
      <w:rFonts w:ascii="Times New Roman" w:eastAsia="Times New Roman" w:hAnsi="Times New Roman" w:cs="Times New Roman"/>
      <w:sz w:val="24"/>
      <w:szCs w:val="24"/>
    </w:rPr>
  </w:style>
  <w:style w:type="paragraph" w:customStyle="1" w:styleId="Paragrafi">
    <w:name w:val="Paragrafi"/>
    <w:link w:val="ParagrafiChar"/>
    <w:rsid w:val="00E768E0"/>
    <w:pPr>
      <w:widowControl w:val="0"/>
      <w:ind w:firstLine="284"/>
      <w:jc w:val="both"/>
    </w:pPr>
    <w:rPr>
      <w:rFonts w:ascii="Garamond" w:eastAsia="MS Mincho" w:hAnsi="Garamond" w:cs="CG Times"/>
      <w:sz w:val="24"/>
      <w:szCs w:val="22"/>
    </w:rPr>
  </w:style>
  <w:style w:type="character" w:customStyle="1" w:styleId="ParagrafiChar">
    <w:name w:val="Paragrafi Char"/>
    <w:basedOn w:val="DefaultParagraphFont"/>
    <w:link w:val="Paragrafi"/>
    <w:locked/>
    <w:rsid w:val="00E768E0"/>
    <w:rPr>
      <w:rFonts w:ascii="Garamond" w:eastAsia="MS Mincho" w:hAnsi="Garamond" w:cs="CG Times"/>
      <w:sz w:val="24"/>
      <w:szCs w:val="22"/>
    </w:rPr>
  </w:style>
  <w:style w:type="paragraph" w:customStyle="1" w:styleId="NeniNr">
    <w:name w:val="Neni_Nr"/>
    <w:next w:val="Normal"/>
    <w:link w:val="NeniNrChar"/>
    <w:rsid w:val="00E768E0"/>
    <w:pPr>
      <w:keepNext/>
      <w:widowControl w:val="0"/>
      <w:jc w:val="center"/>
    </w:pPr>
    <w:rPr>
      <w:rFonts w:ascii="Garamond" w:eastAsia="MS Mincho" w:hAnsi="Garamond" w:cs="CG Times"/>
      <w:sz w:val="24"/>
      <w:szCs w:val="22"/>
      <w:lang w:val="en-GB"/>
    </w:rPr>
  </w:style>
  <w:style w:type="paragraph" w:customStyle="1" w:styleId="NeniTitull">
    <w:name w:val="Neni_Titull"/>
    <w:next w:val="Normal"/>
    <w:rsid w:val="00E768E0"/>
    <w:pPr>
      <w:keepNext/>
      <w:widowControl w:val="0"/>
      <w:jc w:val="center"/>
      <w:outlineLvl w:val="2"/>
    </w:pPr>
    <w:rPr>
      <w:rFonts w:ascii="Garamond" w:eastAsia="MS Mincho" w:hAnsi="Garamond" w:cs="CG Times"/>
      <w:b/>
      <w:bCs/>
      <w:sz w:val="24"/>
      <w:szCs w:val="22"/>
      <w:lang w:val="en-GB"/>
    </w:rPr>
  </w:style>
  <w:style w:type="character" w:customStyle="1" w:styleId="NeniNrChar">
    <w:name w:val="Neni_Nr Char"/>
    <w:basedOn w:val="DefaultParagraphFont"/>
    <w:link w:val="NeniNr"/>
    <w:rsid w:val="00E768E0"/>
    <w:rPr>
      <w:rFonts w:ascii="Garamond" w:eastAsia="MS Mincho" w:hAnsi="Garamond" w:cs="CG Times"/>
      <w:sz w:val="24"/>
      <w:szCs w:val="22"/>
      <w:lang w:val="en-GB"/>
    </w:rPr>
  </w:style>
  <w:style w:type="paragraph" w:styleId="Title">
    <w:name w:val="Title"/>
    <w:basedOn w:val="Normal"/>
    <w:link w:val="TitleChar"/>
    <w:qFormat/>
    <w:rsid w:val="00FF3409"/>
    <w:pPr>
      <w:suppressAutoHyphens w:val="0"/>
      <w:autoSpaceDN/>
      <w:jc w:val="center"/>
      <w:textAlignment w:val="auto"/>
    </w:pPr>
    <w:rPr>
      <w:rFonts w:ascii="Times New Roman" w:eastAsia="Times New Roman" w:hAnsi="Times New Roman" w:cs="Times New Roman"/>
      <w:b/>
      <w:kern w:val="0"/>
      <w:szCs w:val="20"/>
      <w:lang w:val="x-none" w:eastAsia="x-none" w:bidi="ar-SA"/>
    </w:rPr>
  </w:style>
  <w:style w:type="character" w:customStyle="1" w:styleId="TitleChar">
    <w:name w:val="Title Char"/>
    <w:basedOn w:val="DefaultParagraphFont"/>
    <w:link w:val="Title"/>
    <w:rsid w:val="00FF3409"/>
    <w:rPr>
      <w:rFonts w:ascii="Times New Roman" w:eastAsia="Times New Roman" w:hAnsi="Times New Roman" w:cs="Times New Roman"/>
      <w:b/>
      <w:sz w:val="24"/>
      <w:lang w:val="x-none" w:eastAsia="x-none"/>
    </w:rPr>
  </w:style>
  <w:style w:type="character" w:styleId="Emphasis">
    <w:name w:val="Emphasis"/>
    <w:uiPriority w:val="20"/>
    <w:qFormat/>
    <w:rsid w:val="00FF3409"/>
    <w:rPr>
      <w:i/>
      <w:iCs/>
    </w:rPr>
  </w:style>
  <w:style w:type="paragraph" w:styleId="NormalWeb">
    <w:name w:val="Normal (Web)"/>
    <w:basedOn w:val="Normal"/>
    <w:uiPriority w:val="99"/>
    <w:semiHidden/>
    <w:unhideWhenUsed/>
    <w:rsid w:val="00A34D51"/>
    <w:pPr>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Fontiiparagrafittparazgjedhur">
    <w:name w:val="Fonti i paragrafit të parazgjedhur"/>
    <w:qFormat/>
    <w:rsid w:val="00BF0221"/>
  </w:style>
  <w:style w:type="paragraph" w:customStyle="1" w:styleId="LO-Normal">
    <w:name w:val="LO-Normal"/>
    <w:qFormat/>
    <w:rsid w:val="002134E2"/>
    <w:pPr>
      <w:widowControl w:val="0"/>
      <w:suppressAutoHyphens/>
    </w:pPr>
    <w:rPr>
      <w:rFonts w:ascii="Calibri" w:eastAsia="Calibri" w:hAnsi="Calibri" w:cs="Tahoma"/>
      <w:sz w:val="24"/>
      <w:szCs w:val="22"/>
    </w:rPr>
  </w:style>
  <w:style w:type="paragraph" w:customStyle="1" w:styleId="FrameContents">
    <w:name w:val="Frame Contents"/>
    <w:basedOn w:val="Normal"/>
    <w:qFormat/>
    <w:rsid w:val="002134E2"/>
    <w:pPr>
      <w:widowControl w:val="0"/>
      <w:autoSpaceDN/>
      <w:textAlignment w:val="auto"/>
    </w:pPr>
    <w:rPr>
      <w:rFonts w:ascii="Calibri" w:eastAsia="Calibri" w:hAnsi="Calibri" w:cs="Tahoma"/>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7538">
      <w:bodyDiv w:val="1"/>
      <w:marLeft w:val="0"/>
      <w:marRight w:val="0"/>
      <w:marTop w:val="0"/>
      <w:marBottom w:val="0"/>
      <w:divBdr>
        <w:top w:val="none" w:sz="0" w:space="0" w:color="auto"/>
        <w:left w:val="none" w:sz="0" w:space="0" w:color="auto"/>
        <w:bottom w:val="none" w:sz="0" w:space="0" w:color="auto"/>
        <w:right w:val="none" w:sz="0" w:space="0" w:color="auto"/>
      </w:divBdr>
    </w:div>
    <w:div w:id="149323283">
      <w:bodyDiv w:val="1"/>
      <w:marLeft w:val="0"/>
      <w:marRight w:val="0"/>
      <w:marTop w:val="0"/>
      <w:marBottom w:val="0"/>
      <w:divBdr>
        <w:top w:val="none" w:sz="0" w:space="0" w:color="auto"/>
        <w:left w:val="none" w:sz="0" w:space="0" w:color="auto"/>
        <w:bottom w:val="none" w:sz="0" w:space="0" w:color="auto"/>
        <w:right w:val="none" w:sz="0" w:space="0" w:color="auto"/>
      </w:divBdr>
    </w:div>
    <w:div w:id="337269229">
      <w:bodyDiv w:val="1"/>
      <w:marLeft w:val="0"/>
      <w:marRight w:val="0"/>
      <w:marTop w:val="0"/>
      <w:marBottom w:val="0"/>
      <w:divBdr>
        <w:top w:val="none" w:sz="0" w:space="0" w:color="auto"/>
        <w:left w:val="none" w:sz="0" w:space="0" w:color="auto"/>
        <w:bottom w:val="none" w:sz="0" w:space="0" w:color="auto"/>
        <w:right w:val="none" w:sz="0" w:space="0" w:color="auto"/>
      </w:divBdr>
      <w:divsChild>
        <w:div w:id="696779147">
          <w:marLeft w:val="0"/>
          <w:marRight w:val="0"/>
          <w:marTop w:val="0"/>
          <w:marBottom w:val="0"/>
          <w:divBdr>
            <w:top w:val="none" w:sz="0" w:space="0" w:color="auto"/>
            <w:left w:val="none" w:sz="0" w:space="0" w:color="auto"/>
            <w:bottom w:val="none" w:sz="0" w:space="0" w:color="auto"/>
            <w:right w:val="none" w:sz="0" w:space="0" w:color="auto"/>
          </w:divBdr>
        </w:div>
        <w:div w:id="799540425">
          <w:marLeft w:val="0"/>
          <w:marRight w:val="0"/>
          <w:marTop w:val="0"/>
          <w:marBottom w:val="0"/>
          <w:divBdr>
            <w:top w:val="none" w:sz="0" w:space="0" w:color="auto"/>
            <w:left w:val="none" w:sz="0" w:space="0" w:color="auto"/>
            <w:bottom w:val="none" w:sz="0" w:space="0" w:color="auto"/>
            <w:right w:val="none" w:sz="0" w:space="0" w:color="auto"/>
          </w:divBdr>
        </w:div>
      </w:divsChild>
    </w:div>
    <w:div w:id="495151320">
      <w:bodyDiv w:val="1"/>
      <w:marLeft w:val="0"/>
      <w:marRight w:val="0"/>
      <w:marTop w:val="0"/>
      <w:marBottom w:val="0"/>
      <w:divBdr>
        <w:top w:val="none" w:sz="0" w:space="0" w:color="auto"/>
        <w:left w:val="none" w:sz="0" w:space="0" w:color="auto"/>
        <w:bottom w:val="none" w:sz="0" w:space="0" w:color="auto"/>
        <w:right w:val="none" w:sz="0" w:space="0" w:color="auto"/>
      </w:divBdr>
      <w:divsChild>
        <w:div w:id="802042873">
          <w:marLeft w:val="0"/>
          <w:marRight w:val="0"/>
          <w:marTop w:val="0"/>
          <w:marBottom w:val="0"/>
          <w:divBdr>
            <w:top w:val="none" w:sz="0" w:space="0" w:color="auto"/>
            <w:left w:val="none" w:sz="0" w:space="0" w:color="auto"/>
            <w:bottom w:val="none" w:sz="0" w:space="0" w:color="auto"/>
            <w:right w:val="none" w:sz="0" w:space="0" w:color="auto"/>
          </w:divBdr>
        </w:div>
        <w:div w:id="1661226264">
          <w:marLeft w:val="0"/>
          <w:marRight w:val="0"/>
          <w:marTop w:val="0"/>
          <w:marBottom w:val="0"/>
          <w:divBdr>
            <w:top w:val="none" w:sz="0" w:space="0" w:color="auto"/>
            <w:left w:val="none" w:sz="0" w:space="0" w:color="auto"/>
            <w:bottom w:val="none" w:sz="0" w:space="0" w:color="auto"/>
            <w:right w:val="none" w:sz="0" w:space="0" w:color="auto"/>
          </w:divBdr>
        </w:div>
        <w:div w:id="1007901542">
          <w:marLeft w:val="0"/>
          <w:marRight w:val="0"/>
          <w:marTop w:val="0"/>
          <w:marBottom w:val="0"/>
          <w:divBdr>
            <w:top w:val="none" w:sz="0" w:space="0" w:color="auto"/>
            <w:left w:val="none" w:sz="0" w:space="0" w:color="auto"/>
            <w:bottom w:val="none" w:sz="0" w:space="0" w:color="auto"/>
            <w:right w:val="none" w:sz="0" w:space="0" w:color="auto"/>
          </w:divBdr>
        </w:div>
        <w:div w:id="220218635">
          <w:marLeft w:val="0"/>
          <w:marRight w:val="0"/>
          <w:marTop w:val="0"/>
          <w:marBottom w:val="0"/>
          <w:divBdr>
            <w:top w:val="none" w:sz="0" w:space="0" w:color="auto"/>
            <w:left w:val="none" w:sz="0" w:space="0" w:color="auto"/>
            <w:bottom w:val="none" w:sz="0" w:space="0" w:color="auto"/>
            <w:right w:val="none" w:sz="0" w:space="0" w:color="auto"/>
          </w:divBdr>
        </w:div>
        <w:div w:id="1104224480">
          <w:marLeft w:val="0"/>
          <w:marRight w:val="0"/>
          <w:marTop w:val="0"/>
          <w:marBottom w:val="0"/>
          <w:divBdr>
            <w:top w:val="none" w:sz="0" w:space="0" w:color="auto"/>
            <w:left w:val="none" w:sz="0" w:space="0" w:color="auto"/>
            <w:bottom w:val="none" w:sz="0" w:space="0" w:color="auto"/>
            <w:right w:val="none" w:sz="0" w:space="0" w:color="auto"/>
          </w:divBdr>
        </w:div>
        <w:div w:id="859511190">
          <w:marLeft w:val="0"/>
          <w:marRight w:val="0"/>
          <w:marTop w:val="0"/>
          <w:marBottom w:val="0"/>
          <w:divBdr>
            <w:top w:val="none" w:sz="0" w:space="0" w:color="auto"/>
            <w:left w:val="none" w:sz="0" w:space="0" w:color="auto"/>
            <w:bottom w:val="none" w:sz="0" w:space="0" w:color="auto"/>
            <w:right w:val="none" w:sz="0" w:space="0" w:color="auto"/>
          </w:divBdr>
        </w:div>
        <w:div w:id="609774090">
          <w:marLeft w:val="0"/>
          <w:marRight w:val="0"/>
          <w:marTop w:val="0"/>
          <w:marBottom w:val="0"/>
          <w:divBdr>
            <w:top w:val="none" w:sz="0" w:space="0" w:color="auto"/>
            <w:left w:val="none" w:sz="0" w:space="0" w:color="auto"/>
            <w:bottom w:val="none" w:sz="0" w:space="0" w:color="auto"/>
            <w:right w:val="none" w:sz="0" w:space="0" w:color="auto"/>
          </w:divBdr>
        </w:div>
      </w:divsChild>
    </w:div>
    <w:div w:id="1009674441">
      <w:bodyDiv w:val="1"/>
      <w:marLeft w:val="0"/>
      <w:marRight w:val="0"/>
      <w:marTop w:val="0"/>
      <w:marBottom w:val="0"/>
      <w:divBdr>
        <w:top w:val="none" w:sz="0" w:space="0" w:color="auto"/>
        <w:left w:val="none" w:sz="0" w:space="0" w:color="auto"/>
        <w:bottom w:val="none" w:sz="0" w:space="0" w:color="auto"/>
        <w:right w:val="none" w:sz="0" w:space="0" w:color="auto"/>
      </w:divBdr>
    </w:div>
    <w:div w:id="1172992934">
      <w:bodyDiv w:val="1"/>
      <w:marLeft w:val="0"/>
      <w:marRight w:val="0"/>
      <w:marTop w:val="0"/>
      <w:marBottom w:val="0"/>
      <w:divBdr>
        <w:top w:val="none" w:sz="0" w:space="0" w:color="auto"/>
        <w:left w:val="none" w:sz="0" w:space="0" w:color="auto"/>
        <w:bottom w:val="none" w:sz="0" w:space="0" w:color="auto"/>
        <w:right w:val="none" w:sz="0" w:space="0" w:color="auto"/>
      </w:divBdr>
      <w:divsChild>
        <w:div w:id="27462298">
          <w:marLeft w:val="0"/>
          <w:marRight w:val="0"/>
          <w:marTop w:val="10"/>
          <w:marBottom w:val="0"/>
          <w:divBdr>
            <w:top w:val="none" w:sz="0" w:space="0" w:color="auto"/>
            <w:left w:val="none" w:sz="0" w:space="0" w:color="auto"/>
            <w:bottom w:val="none" w:sz="0" w:space="0" w:color="auto"/>
            <w:right w:val="none" w:sz="0" w:space="0" w:color="auto"/>
          </w:divBdr>
          <w:divsChild>
            <w:div w:id="1330451184">
              <w:marLeft w:val="0"/>
              <w:marRight w:val="0"/>
              <w:marTop w:val="0"/>
              <w:marBottom w:val="0"/>
              <w:divBdr>
                <w:top w:val="single" w:sz="4" w:space="0" w:color="808080"/>
                <w:left w:val="single" w:sz="4" w:space="0" w:color="808080"/>
                <w:bottom w:val="single" w:sz="4" w:space="0" w:color="808080"/>
                <w:right w:val="single" w:sz="4" w:space="0" w:color="808080"/>
              </w:divBdr>
              <w:divsChild>
                <w:div w:id="229116217">
                  <w:marLeft w:val="0"/>
                  <w:marRight w:val="0"/>
                  <w:marTop w:val="0"/>
                  <w:marBottom w:val="0"/>
                  <w:divBdr>
                    <w:top w:val="none" w:sz="0" w:space="0" w:color="auto"/>
                    <w:left w:val="none" w:sz="0" w:space="0" w:color="auto"/>
                    <w:bottom w:val="none" w:sz="0" w:space="0" w:color="auto"/>
                    <w:right w:val="none" w:sz="0" w:space="0" w:color="auto"/>
                  </w:divBdr>
                </w:div>
                <w:div w:id="407459062">
                  <w:marLeft w:val="0"/>
                  <w:marRight w:val="0"/>
                  <w:marTop w:val="0"/>
                  <w:marBottom w:val="0"/>
                  <w:divBdr>
                    <w:top w:val="none" w:sz="0" w:space="0" w:color="auto"/>
                    <w:left w:val="none" w:sz="0" w:space="0" w:color="auto"/>
                    <w:bottom w:val="none" w:sz="0" w:space="0" w:color="auto"/>
                    <w:right w:val="none" w:sz="0" w:space="0" w:color="auto"/>
                  </w:divBdr>
                </w:div>
                <w:div w:id="1241252517">
                  <w:marLeft w:val="0"/>
                  <w:marRight w:val="0"/>
                  <w:marTop w:val="0"/>
                  <w:marBottom w:val="0"/>
                  <w:divBdr>
                    <w:top w:val="none" w:sz="0" w:space="0" w:color="auto"/>
                    <w:left w:val="none" w:sz="0" w:space="0" w:color="auto"/>
                    <w:bottom w:val="none" w:sz="0" w:space="0" w:color="auto"/>
                    <w:right w:val="none" w:sz="0" w:space="0" w:color="auto"/>
                  </w:divBdr>
                </w:div>
                <w:div w:id="1734427710">
                  <w:marLeft w:val="0"/>
                  <w:marRight w:val="0"/>
                  <w:marTop w:val="0"/>
                  <w:marBottom w:val="0"/>
                  <w:divBdr>
                    <w:top w:val="none" w:sz="0" w:space="0" w:color="auto"/>
                    <w:left w:val="none" w:sz="0" w:space="0" w:color="auto"/>
                    <w:bottom w:val="none" w:sz="0" w:space="0" w:color="auto"/>
                    <w:right w:val="none" w:sz="0" w:space="0" w:color="auto"/>
                  </w:divBdr>
                </w:div>
                <w:div w:id="20286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8213">
          <w:marLeft w:val="0"/>
          <w:marRight w:val="0"/>
          <w:marTop w:val="10"/>
          <w:marBottom w:val="0"/>
          <w:divBdr>
            <w:top w:val="none" w:sz="0" w:space="0" w:color="auto"/>
            <w:left w:val="none" w:sz="0" w:space="0" w:color="auto"/>
            <w:bottom w:val="none" w:sz="0" w:space="0" w:color="auto"/>
            <w:right w:val="none" w:sz="0" w:space="0" w:color="auto"/>
          </w:divBdr>
          <w:divsChild>
            <w:div w:id="1536388652">
              <w:marLeft w:val="0"/>
              <w:marRight w:val="0"/>
              <w:marTop w:val="0"/>
              <w:marBottom w:val="0"/>
              <w:divBdr>
                <w:top w:val="single" w:sz="4" w:space="0" w:color="808080"/>
                <w:left w:val="single" w:sz="4" w:space="0" w:color="808080"/>
                <w:bottom w:val="single" w:sz="4" w:space="0" w:color="808080"/>
                <w:right w:val="single" w:sz="4" w:space="0" w:color="808080"/>
              </w:divBdr>
              <w:divsChild>
                <w:div w:id="411704563">
                  <w:marLeft w:val="0"/>
                  <w:marRight w:val="0"/>
                  <w:marTop w:val="0"/>
                  <w:marBottom w:val="0"/>
                  <w:divBdr>
                    <w:top w:val="none" w:sz="0" w:space="0" w:color="auto"/>
                    <w:left w:val="none" w:sz="0" w:space="0" w:color="auto"/>
                    <w:bottom w:val="none" w:sz="0" w:space="0" w:color="auto"/>
                    <w:right w:val="none" w:sz="0" w:space="0" w:color="auto"/>
                  </w:divBdr>
                </w:div>
                <w:div w:id="852718552">
                  <w:marLeft w:val="0"/>
                  <w:marRight w:val="0"/>
                  <w:marTop w:val="0"/>
                  <w:marBottom w:val="0"/>
                  <w:divBdr>
                    <w:top w:val="none" w:sz="0" w:space="0" w:color="auto"/>
                    <w:left w:val="none" w:sz="0" w:space="0" w:color="auto"/>
                    <w:bottom w:val="none" w:sz="0" w:space="0" w:color="auto"/>
                    <w:right w:val="none" w:sz="0" w:space="0" w:color="auto"/>
                  </w:divBdr>
                </w:div>
                <w:div w:id="14197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48648">
      <w:bodyDiv w:val="1"/>
      <w:marLeft w:val="0"/>
      <w:marRight w:val="0"/>
      <w:marTop w:val="0"/>
      <w:marBottom w:val="0"/>
      <w:divBdr>
        <w:top w:val="none" w:sz="0" w:space="0" w:color="auto"/>
        <w:left w:val="none" w:sz="0" w:space="0" w:color="auto"/>
        <w:bottom w:val="none" w:sz="0" w:space="0" w:color="auto"/>
        <w:right w:val="none" w:sz="0" w:space="0" w:color="auto"/>
      </w:divBdr>
      <w:divsChild>
        <w:div w:id="335304449">
          <w:marLeft w:val="0"/>
          <w:marRight w:val="0"/>
          <w:marTop w:val="0"/>
          <w:marBottom w:val="0"/>
          <w:divBdr>
            <w:top w:val="none" w:sz="0" w:space="0" w:color="auto"/>
            <w:left w:val="none" w:sz="0" w:space="0" w:color="auto"/>
            <w:bottom w:val="none" w:sz="0" w:space="0" w:color="auto"/>
            <w:right w:val="none" w:sz="0" w:space="0" w:color="auto"/>
          </w:divBdr>
        </w:div>
        <w:div w:id="1447044167">
          <w:marLeft w:val="0"/>
          <w:marRight w:val="0"/>
          <w:marTop w:val="0"/>
          <w:marBottom w:val="0"/>
          <w:divBdr>
            <w:top w:val="none" w:sz="0" w:space="0" w:color="auto"/>
            <w:left w:val="none" w:sz="0" w:space="0" w:color="auto"/>
            <w:bottom w:val="none" w:sz="0" w:space="0" w:color="auto"/>
            <w:right w:val="none" w:sz="0" w:space="0" w:color="auto"/>
          </w:divBdr>
        </w:div>
      </w:divsChild>
    </w:div>
    <w:div w:id="1938908289">
      <w:bodyDiv w:val="1"/>
      <w:marLeft w:val="0"/>
      <w:marRight w:val="0"/>
      <w:marTop w:val="0"/>
      <w:marBottom w:val="0"/>
      <w:divBdr>
        <w:top w:val="none" w:sz="0" w:space="0" w:color="auto"/>
        <w:left w:val="none" w:sz="0" w:space="0" w:color="auto"/>
        <w:bottom w:val="none" w:sz="0" w:space="0" w:color="auto"/>
        <w:right w:val="none" w:sz="0" w:space="0" w:color="auto"/>
      </w:divBdr>
    </w:div>
    <w:div w:id="2008439602">
      <w:bodyDiv w:val="1"/>
      <w:marLeft w:val="0"/>
      <w:marRight w:val="0"/>
      <w:marTop w:val="0"/>
      <w:marBottom w:val="0"/>
      <w:divBdr>
        <w:top w:val="none" w:sz="0" w:space="0" w:color="auto"/>
        <w:left w:val="none" w:sz="0" w:space="0" w:color="auto"/>
        <w:bottom w:val="none" w:sz="0" w:space="0" w:color="auto"/>
        <w:right w:val="none" w:sz="0" w:space="0" w:color="auto"/>
      </w:divBdr>
      <w:divsChild>
        <w:div w:id="1161892490">
          <w:marLeft w:val="0"/>
          <w:marRight w:val="0"/>
          <w:marTop w:val="0"/>
          <w:marBottom w:val="0"/>
          <w:divBdr>
            <w:top w:val="none" w:sz="0" w:space="0" w:color="auto"/>
            <w:left w:val="none" w:sz="0" w:space="0" w:color="auto"/>
            <w:bottom w:val="none" w:sz="0" w:space="0" w:color="auto"/>
            <w:right w:val="none" w:sz="0" w:space="0" w:color="auto"/>
          </w:divBdr>
        </w:div>
        <w:div w:id="1052967876">
          <w:marLeft w:val="0"/>
          <w:marRight w:val="0"/>
          <w:marTop w:val="0"/>
          <w:marBottom w:val="0"/>
          <w:divBdr>
            <w:top w:val="none" w:sz="0" w:space="0" w:color="auto"/>
            <w:left w:val="none" w:sz="0" w:space="0" w:color="auto"/>
            <w:bottom w:val="none" w:sz="0" w:space="0" w:color="auto"/>
            <w:right w:val="none" w:sz="0" w:space="0" w:color="auto"/>
          </w:divBdr>
        </w:div>
        <w:div w:id="117262154">
          <w:marLeft w:val="0"/>
          <w:marRight w:val="0"/>
          <w:marTop w:val="0"/>
          <w:marBottom w:val="0"/>
          <w:divBdr>
            <w:top w:val="none" w:sz="0" w:space="0" w:color="auto"/>
            <w:left w:val="none" w:sz="0" w:space="0" w:color="auto"/>
            <w:bottom w:val="none" w:sz="0" w:space="0" w:color="auto"/>
            <w:right w:val="none" w:sz="0" w:space="0" w:color="auto"/>
          </w:divBdr>
        </w:div>
      </w:divsChild>
    </w:div>
    <w:div w:id="205142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5256-E12E-4B25-B1F4-65713346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6000</Words>
  <Characters>34201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Eneida Shehi</dc:creator>
  <cp:lastModifiedBy>Dorina Xhavara</cp:lastModifiedBy>
  <cp:revision>39</cp:revision>
  <cp:lastPrinted>2025-02-12T12:02:00Z</cp:lastPrinted>
  <dcterms:created xsi:type="dcterms:W3CDTF">2025-02-20T08:04:00Z</dcterms:created>
  <dcterms:modified xsi:type="dcterms:W3CDTF">2025-02-25T14:13:00Z</dcterms:modified>
</cp:coreProperties>
</file>