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84" w:rsidRPr="006A6AEB" w:rsidRDefault="00DE7984" w:rsidP="006A6AEB">
      <w:pPr>
        <w:spacing w:line="276" w:lineRule="auto"/>
        <w:jc w:val="center"/>
        <w:rPr>
          <w:rFonts w:ascii="Times New Roman" w:eastAsia="Times New Roman" w:hAnsi="Times New Roman" w:cs="Times New Roman"/>
          <w:b/>
          <w:sz w:val="4"/>
          <w:szCs w:val="4"/>
          <w:lang w:val="sq-AL" w:eastAsia="it-IT"/>
        </w:rPr>
      </w:pPr>
      <w:r w:rsidRPr="006A6AEB">
        <w:rPr>
          <w:rFonts w:ascii="Times New Roman" w:eastAsia="Times New Roman" w:hAnsi="Times New Roman" w:cs="Times New Roman"/>
          <w:b/>
          <w:noProof/>
          <w:sz w:val="4"/>
          <w:szCs w:val="4"/>
          <w:lang w:eastAsia="en-US" w:bidi="ar-SA"/>
        </w:rPr>
        <w:drawing>
          <wp:anchor distT="0" distB="0" distL="114300" distR="114300" simplePos="0" relativeHeight="251659264" behindDoc="1" locked="0" layoutInCell="1" allowOverlap="1" wp14:anchorId="0BB6D85E" wp14:editId="00973BB6">
            <wp:simplePos x="0" y="0"/>
            <wp:positionH relativeFrom="column">
              <wp:posOffset>2439283</wp:posOffset>
            </wp:positionH>
            <wp:positionV relativeFrom="paragraph">
              <wp:posOffset>-186690</wp:posOffset>
            </wp:positionV>
            <wp:extent cx="1431290" cy="89535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rotWithShape="1">
                    <a:blip r:embed="rId8"/>
                    <a:srcRect b="40000"/>
                    <a:stretch/>
                  </pic:blipFill>
                  <pic:spPr bwMode="auto">
                    <a:xfrm>
                      <a:off x="0" y="0"/>
                      <a:ext cx="1431290" cy="895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E7984" w:rsidRPr="006A6AEB" w:rsidRDefault="00DE7984" w:rsidP="006A6AEB">
      <w:pPr>
        <w:spacing w:line="276" w:lineRule="auto"/>
        <w:jc w:val="center"/>
        <w:rPr>
          <w:rFonts w:ascii="Times New Roman" w:eastAsia="Times New Roman" w:hAnsi="Times New Roman" w:cs="Times New Roman"/>
          <w:b/>
          <w:sz w:val="4"/>
          <w:szCs w:val="4"/>
          <w:lang w:val="sq-AL" w:eastAsia="it-IT"/>
        </w:rPr>
      </w:pPr>
      <w:bookmarkStart w:id="0" w:name="__DdeLink__11960_322871995"/>
    </w:p>
    <w:p w:rsidR="00DE7984" w:rsidRPr="006A6AEB" w:rsidRDefault="00DE7984" w:rsidP="006A6AEB">
      <w:pPr>
        <w:spacing w:line="276" w:lineRule="auto"/>
        <w:jc w:val="center"/>
        <w:rPr>
          <w:rFonts w:ascii="Times New Roman" w:eastAsia="Times New Roman" w:hAnsi="Times New Roman" w:cs="Times New Roman"/>
          <w:b/>
          <w:sz w:val="4"/>
          <w:szCs w:val="4"/>
          <w:lang w:val="sq-AL" w:eastAsia="it-IT"/>
        </w:rPr>
      </w:pPr>
    </w:p>
    <w:p w:rsidR="00DE7984" w:rsidRPr="006A6AEB" w:rsidRDefault="00DE7984" w:rsidP="006A6AEB">
      <w:pPr>
        <w:spacing w:line="276" w:lineRule="auto"/>
        <w:jc w:val="center"/>
        <w:rPr>
          <w:rFonts w:ascii="Times New Roman" w:eastAsia="Times New Roman" w:hAnsi="Times New Roman" w:cs="Times New Roman"/>
          <w:b/>
          <w:sz w:val="4"/>
          <w:szCs w:val="4"/>
          <w:lang w:val="sq-AL" w:eastAsia="it-IT"/>
        </w:rPr>
      </w:pPr>
    </w:p>
    <w:p w:rsidR="00DE7984" w:rsidRPr="006A6AEB" w:rsidRDefault="00DE7984" w:rsidP="006A6AEB">
      <w:pPr>
        <w:spacing w:line="276" w:lineRule="auto"/>
        <w:jc w:val="center"/>
        <w:rPr>
          <w:rFonts w:ascii="Times New Roman" w:eastAsia="Times New Roman" w:hAnsi="Times New Roman" w:cs="Times New Roman"/>
          <w:b/>
          <w:lang w:val="sq-AL" w:eastAsia="it-IT"/>
        </w:rPr>
      </w:pPr>
    </w:p>
    <w:p w:rsidR="00DE7984" w:rsidRPr="006A6AEB" w:rsidRDefault="00DE7984" w:rsidP="006A6AEB">
      <w:pPr>
        <w:spacing w:line="276" w:lineRule="auto"/>
        <w:jc w:val="center"/>
        <w:rPr>
          <w:rFonts w:ascii="Times New Roman" w:eastAsia="Times New Roman" w:hAnsi="Times New Roman" w:cs="Times New Roman"/>
          <w:b/>
          <w:lang w:val="sq-AL" w:eastAsia="it-IT"/>
        </w:rPr>
      </w:pPr>
    </w:p>
    <w:p w:rsidR="00DE7984" w:rsidRPr="006A6AEB" w:rsidRDefault="00DE7984" w:rsidP="006A6AEB">
      <w:pPr>
        <w:spacing w:line="276" w:lineRule="auto"/>
        <w:jc w:val="center"/>
        <w:rPr>
          <w:rFonts w:ascii="Times New Roman" w:eastAsia="Times New Roman" w:hAnsi="Times New Roman" w:cs="Times New Roman"/>
          <w:b/>
          <w:sz w:val="18"/>
          <w:szCs w:val="18"/>
          <w:lang w:val="sq-AL" w:eastAsia="it-IT"/>
        </w:rPr>
      </w:pPr>
    </w:p>
    <w:p w:rsidR="00DE7984" w:rsidRPr="006A6AEB" w:rsidRDefault="00DE7984" w:rsidP="006A6AEB">
      <w:pPr>
        <w:spacing w:line="276" w:lineRule="auto"/>
        <w:jc w:val="center"/>
        <w:rPr>
          <w:rFonts w:ascii="Times New Roman" w:eastAsia="Times New Roman" w:hAnsi="Times New Roman" w:cs="Times New Roman"/>
          <w:b/>
          <w:sz w:val="16"/>
          <w:szCs w:val="16"/>
          <w:lang w:val="sq-AL" w:eastAsia="it-IT"/>
        </w:rPr>
      </w:pPr>
      <w:r w:rsidRPr="006A6AEB">
        <w:rPr>
          <w:rFonts w:ascii="Times New Roman" w:eastAsia="Times New Roman" w:hAnsi="Times New Roman" w:cs="Times New Roman"/>
          <w:b/>
          <w:noProof/>
          <w:sz w:val="16"/>
          <w:szCs w:val="16"/>
          <w:lang w:eastAsia="en-US" w:bidi="ar-SA"/>
        </w:rPr>
        <mc:AlternateContent>
          <mc:Choice Requires="wps">
            <w:drawing>
              <wp:anchor distT="0" distB="0" distL="114300" distR="114300" simplePos="0" relativeHeight="251661312" behindDoc="0" locked="0" layoutInCell="1" allowOverlap="1" wp14:anchorId="44DA5303" wp14:editId="06AF8624">
                <wp:simplePos x="0" y="0"/>
                <wp:positionH relativeFrom="column">
                  <wp:posOffset>4228244</wp:posOffset>
                </wp:positionH>
                <wp:positionV relativeFrom="paragraph">
                  <wp:posOffset>72390</wp:posOffset>
                </wp:positionV>
                <wp:extent cx="2057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01AB5" id="_x0000_t32" coordsize="21600,21600" o:spt="32" o:oned="t" path="m,l21600,21600e" filled="f">
                <v:path arrowok="t" fillok="f" o:connecttype="none"/>
                <o:lock v:ext="edit" shapetype="t"/>
              </v:shapetype>
              <v:shape id="Straight Arrow Connector 3" o:spid="_x0000_s1026" type="#_x0000_t32" style="position:absolute;margin-left:332.95pt;margin-top:5.7pt;width:162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"/>
            </w:pict>
          </mc:Fallback>
        </mc:AlternateContent>
      </w:r>
      <w:r w:rsidRPr="006A6AEB">
        <w:rPr>
          <w:rFonts w:ascii="Times New Roman" w:eastAsia="Times New Roman" w:hAnsi="Times New Roman" w:cs="Times New Roman"/>
          <w:b/>
          <w:noProof/>
          <w:sz w:val="16"/>
          <w:szCs w:val="16"/>
          <w:lang w:eastAsia="en-US" w:bidi="ar-SA"/>
        </w:rPr>
        <mc:AlternateContent>
          <mc:Choice Requires="wps">
            <w:drawing>
              <wp:anchor distT="0" distB="0" distL="114300" distR="114300" simplePos="0" relativeHeight="251660288" behindDoc="0" locked="0" layoutInCell="1" allowOverlap="1" wp14:anchorId="16B9CF2C" wp14:editId="714D9862">
                <wp:simplePos x="0" y="0"/>
                <wp:positionH relativeFrom="column">
                  <wp:posOffset>0</wp:posOffset>
                </wp:positionH>
                <wp:positionV relativeFrom="paragraph">
                  <wp:posOffset>72390</wp:posOffset>
                </wp:positionV>
                <wp:extent cx="205740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4CFDD" id="Straight Arrow Connector 2" o:spid="_x0000_s1026" type="#_x0000_t32" style="position:absolute;margin-left:0;margin-top:5.7pt;width:162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"/>
            </w:pict>
          </mc:Fallback>
        </mc:AlternateContent>
      </w:r>
    </w:p>
    <w:p w:rsidR="008B21AF" w:rsidRPr="006A6AEB" w:rsidRDefault="008B21AF" w:rsidP="006A6AEB">
      <w:pPr>
        <w:spacing w:line="276" w:lineRule="auto"/>
        <w:jc w:val="center"/>
        <w:rPr>
          <w:rFonts w:ascii="Times New Roman" w:eastAsia="Times New Roman" w:hAnsi="Times New Roman" w:cs="Times New Roman"/>
          <w:b/>
          <w:sz w:val="16"/>
          <w:szCs w:val="16"/>
          <w:lang w:val="sq-AL" w:eastAsia="it-IT"/>
        </w:rPr>
      </w:pPr>
    </w:p>
    <w:p w:rsidR="00DE7984" w:rsidRPr="006A6AEB" w:rsidRDefault="00DE7984" w:rsidP="006A6AEB">
      <w:pPr>
        <w:spacing w:line="276" w:lineRule="auto"/>
        <w:jc w:val="center"/>
        <w:rPr>
          <w:rFonts w:ascii="Times New Roman" w:hAnsi="Times New Roman" w:cs="Times New Roman"/>
        </w:rPr>
      </w:pPr>
      <w:r w:rsidRPr="006A6AEB">
        <w:rPr>
          <w:rFonts w:ascii="Times New Roman" w:eastAsia="Times New Roman" w:hAnsi="Times New Roman" w:cs="Times New Roman"/>
          <w:b/>
          <w:sz w:val="16"/>
          <w:szCs w:val="16"/>
          <w:lang w:val="sq-AL" w:eastAsia="it-IT"/>
        </w:rPr>
        <w:t>R  E  P U  B  L  I  K  A    E   S  H  Q  I  P  Ë  R  I  S  Ë</w:t>
      </w:r>
      <w:bookmarkEnd w:id="0"/>
    </w:p>
    <w:p w:rsidR="00DE7984" w:rsidRPr="006A6AEB" w:rsidRDefault="00DE7984" w:rsidP="006A6AEB">
      <w:pPr>
        <w:spacing w:line="276" w:lineRule="auto"/>
        <w:jc w:val="center"/>
        <w:rPr>
          <w:rFonts w:ascii="Times New Roman" w:eastAsia="Times New Roman" w:hAnsi="Times New Roman" w:cs="Times New Roman"/>
          <w:b/>
          <w:lang w:val="sq-AL" w:eastAsia="it-IT"/>
        </w:rPr>
      </w:pPr>
      <w:r w:rsidRPr="006A6AEB">
        <w:rPr>
          <w:rFonts w:ascii="Times New Roman" w:eastAsia="Times New Roman" w:hAnsi="Times New Roman" w:cs="Times New Roman"/>
          <w:b/>
          <w:lang w:val="sq-AL" w:eastAsia="it-IT"/>
        </w:rPr>
        <w:t>BASHKIA TIRANË</w:t>
      </w:r>
      <w:r w:rsidRPr="006A6AEB">
        <w:rPr>
          <w:rFonts w:ascii="Times New Roman" w:eastAsia="Times New Roman" w:hAnsi="Times New Roman" w:cs="Times New Roman"/>
          <w:b/>
          <w:lang w:val="sq-AL" w:eastAsia="it-IT"/>
        </w:rPr>
        <w:br/>
      </w:r>
    </w:p>
    <w:p w:rsidR="00DE7984" w:rsidRPr="006A6AEB" w:rsidRDefault="00DE7984" w:rsidP="006A6AEB">
      <w:pPr>
        <w:pStyle w:val="Standard"/>
        <w:spacing w:line="276" w:lineRule="auto"/>
        <w:jc w:val="center"/>
        <w:rPr>
          <w:rFonts w:ascii="Times New Roman" w:hAnsi="Times New Roman" w:cs="Times New Roman"/>
          <w:b/>
        </w:rPr>
      </w:pPr>
    </w:p>
    <w:p w:rsidR="008B21AF" w:rsidRPr="006A6AEB" w:rsidRDefault="00103357" w:rsidP="006A6AEB">
      <w:pPr>
        <w:pStyle w:val="Standard"/>
        <w:spacing w:line="276" w:lineRule="auto"/>
        <w:jc w:val="center"/>
        <w:rPr>
          <w:rFonts w:ascii="Times New Roman" w:hAnsi="Times New Roman" w:cs="Times New Roman"/>
          <w:b/>
        </w:rPr>
      </w:pPr>
      <w:r w:rsidRPr="006A6AEB">
        <w:rPr>
          <w:rFonts w:ascii="Times New Roman" w:hAnsi="Times New Roman" w:cs="Times New Roman"/>
          <w:b/>
        </w:rPr>
        <w:t>MATERIAL PËRMBLEDHËS</w:t>
      </w:r>
    </w:p>
    <w:p w:rsidR="008B21AF" w:rsidRPr="006A6AEB" w:rsidRDefault="00103357" w:rsidP="006A6AEB">
      <w:pPr>
        <w:pStyle w:val="Standard"/>
        <w:spacing w:line="276" w:lineRule="auto"/>
        <w:jc w:val="center"/>
        <w:rPr>
          <w:rFonts w:ascii="Times New Roman" w:hAnsi="Times New Roman" w:cs="Times New Roman"/>
          <w:b/>
        </w:rPr>
      </w:pPr>
      <w:r w:rsidRPr="006A6AEB">
        <w:rPr>
          <w:rFonts w:ascii="Times New Roman" w:hAnsi="Times New Roman" w:cs="Times New Roman"/>
          <w:b/>
        </w:rPr>
        <w:t>MBI</w:t>
      </w:r>
    </w:p>
    <w:p w:rsidR="00204D3E" w:rsidRPr="006A6AEB" w:rsidRDefault="00103357" w:rsidP="006A6AEB">
      <w:pPr>
        <w:pStyle w:val="Standard"/>
        <w:spacing w:line="276" w:lineRule="auto"/>
        <w:jc w:val="center"/>
        <w:rPr>
          <w:rFonts w:ascii="Times New Roman" w:hAnsi="Times New Roman" w:cs="Times New Roman"/>
          <w:b/>
        </w:rPr>
      </w:pPr>
      <w:r w:rsidRPr="006A6AEB">
        <w:rPr>
          <w:rFonts w:ascii="Times New Roman" w:hAnsi="Times New Roman" w:cs="Times New Roman"/>
          <w:b/>
        </w:rPr>
        <w:t>NJ</w:t>
      </w:r>
      <w:r w:rsidR="008B21AF" w:rsidRPr="006A6AEB">
        <w:rPr>
          <w:rFonts w:ascii="Times New Roman" w:hAnsi="Times New Roman" w:cs="Times New Roman"/>
          <w:b/>
        </w:rPr>
        <w:t xml:space="preserve">ËSINË </w:t>
      </w:r>
      <w:r w:rsidRPr="006A6AEB">
        <w:rPr>
          <w:rFonts w:ascii="Times New Roman" w:hAnsi="Times New Roman" w:cs="Times New Roman"/>
          <w:b/>
        </w:rPr>
        <w:t>O</w:t>
      </w:r>
      <w:r w:rsidR="008B21AF" w:rsidRPr="006A6AEB">
        <w:rPr>
          <w:rFonts w:ascii="Times New Roman" w:hAnsi="Times New Roman" w:cs="Times New Roman"/>
          <w:b/>
        </w:rPr>
        <w:t>RGANIZATIVE TË BASHKISË TIRANË</w:t>
      </w:r>
      <w:r w:rsidR="003B35FC">
        <w:rPr>
          <w:rFonts w:ascii="Times New Roman" w:hAnsi="Times New Roman" w:cs="Times New Roman"/>
          <w:b/>
        </w:rPr>
        <w:t xml:space="preserve"> – PËR PRAKTIKANTË</w:t>
      </w:r>
    </w:p>
    <w:p w:rsidR="008B21AF" w:rsidRPr="006A6AEB" w:rsidRDefault="008B21AF" w:rsidP="006A6AEB">
      <w:pPr>
        <w:pStyle w:val="Standard"/>
        <w:spacing w:line="276" w:lineRule="auto"/>
        <w:jc w:val="both"/>
        <w:rPr>
          <w:rFonts w:ascii="Times New Roman" w:hAnsi="Times New Roman" w:cs="Times New Roman"/>
          <w:b/>
        </w:rPr>
      </w:pPr>
    </w:p>
    <w:p w:rsidR="00204D3E" w:rsidRPr="006A6AEB" w:rsidRDefault="00204D3E" w:rsidP="006A6AEB">
      <w:pPr>
        <w:pStyle w:val="Standard"/>
        <w:spacing w:line="276" w:lineRule="auto"/>
        <w:jc w:val="both"/>
        <w:rPr>
          <w:rFonts w:ascii="Times New Roman" w:hAnsi="Times New Roman" w:cs="Times New Roman"/>
          <w:b/>
          <w:color w:val="00000A"/>
        </w:rPr>
      </w:pPr>
    </w:p>
    <w:p w:rsidR="00204D3E" w:rsidRPr="006A6AEB" w:rsidRDefault="002E134F" w:rsidP="006A6AEB">
      <w:pPr>
        <w:pStyle w:val="Standard"/>
        <w:spacing w:line="276" w:lineRule="auto"/>
        <w:jc w:val="both"/>
        <w:rPr>
          <w:rFonts w:ascii="Times New Roman" w:hAnsi="Times New Roman" w:cs="Times New Roman"/>
          <w:sz w:val="28"/>
          <w:szCs w:val="28"/>
        </w:rPr>
      </w:pPr>
      <w:r w:rsidRPr="006A6AEB">
        <w:rPr>
          <w:rFonts w:ascii="Times New Roman" w:hAnsi="Times New Roman" w:cs="Times New Roman"/>
          <w:b/>
          <w:color w:val="00000A"/>
          <w:sz w:val="28"/>
          <w:szCs w:val="28"/>
        </w:rPr>
        <w:t>A) Njësitë Administrative</w:t>
      </w:r>
    </w:p>
    <w:p w:rsidR="00204D3E" w:rsidRPr="006A6AEB" w:rsidRDefault="00204D3E" w:rsidP="006A6AEB">
      <w:pPr>
        <w:pStyle w:val="Standard"/>
        <w:spacing w:line="276" w:lineRule="auto"/>
        <w:jc w:val="both"/>
        <w:rPr>
          <w:rFonts w:ascii="Times New Roman" w:hAnsi="Times New Roman" w:cs="Times New Roman"/>
          <w:sz w:val="28"/>
          <w:szCs w:val="28"/>
        </w:rPr>
      </w:pP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1</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2</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3</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4</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5</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6</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7</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8</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9</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10</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NR. 11</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BALDUSHK</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BËRZHITË</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DAJT</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FARKË</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KASHAR</w:t>
      </w:r>
    </w:p>
    <w:p w:rsidR="00961CF4" w:rsidRPr="00961CF4" w:rsidRDefault="00961CF4" w:rsidP="00961CF4">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KRRAB</w:t>
      </w:r>
      <w:r>
        <w:rPr>
          <w:rFonts w:ascii="Times New Roman" w:hAnsi="Times New Roman" w:cs="Times New Roman"/>
          <w:sz w:val="18"/>
        </w:rPr>
        <w:t>Ë</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NDROQ</w:t>
      </w:r>
    </w:p>
    <w:p w:rsidR="00204D3E" w:rsidRPr="006A6AEB" w:rsidRDefault="00961CF4" w:rsidP="006A6AEB">
      <w:pPr>
        <w:pStyle w:val="ListParagraph"/>
        <w:numPr>
          <w:ilvl w:val="0"/>
          <w:numId w:val="3"/>
        </w:numPr>
        <w:spacing w:after="0"/>
        <w:jc w:val="both"/>
        <w:rPr>
          <w:rFonts w:ascii="Times New Roman" w:hAnsi="Times New Roman" w:cs="Times New Roman"/>
        </w:rPr>
      </w:pPr>
      <w:r>
        <w:rPr>
          <w:rFonts w:ascii="Times New Roman" w:hAnsi="Times New Roman" w:cs="Times New Roman"/>
          <w:sz w:val="18"/>
        </w:rPr>
        <w:t>NJËSIA ADMINISTRATIVE PETRELË</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PEZË</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 SHËNGJERGJ</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ADMINISTRATIVE VAQARR</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 ZALL BASTAR</w:t>
      </w:r>
    </w:p>
    <w:p w:rsidR="00204D3E" w:rsidRPr="006A6AEB" w:rsidRDefault="002E134F"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NJËSIA ADMINISTRATIV ZALL HERR</w:t>
      </w:r>
    </w:p>
    <w:p w:rsidR="007F7B20" w:rsidRPr="006A6AEB" w:rsidRDefault="007F7B20"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LAGJJA NR. 12</w:t>
      </w:r>
    </w:p>
    <w:p w:rsidR="007F7B20" w:rsidRPr="006A6AEB" w:rsidRDefault="007F7B20"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LAGJJA NR. 13</w:t>
      </w:r>
    </w:p>
    <w:p w:rsidR="007F7B20" w:rsidRPr="006A6AEB" w:rsidRDefault="007F7B20" w:rsidP="006A6AEB">
      <w:pPr>
        <w:pStyle w:val="ListParagraph"/>
        <w:numPr>
          <w:ilvl w:val="0"/>
          <w:numId w:val="3"/>
        </w:numPr>
        <w:spacing w:after="0"/>
        <w:jc w:val="both"/>
        <w:rPr>
          <w:rFonts w:ascii="Times New Roman" w:hAnsi="Times New Roman" w:cs="Times New Roman"/>
        </w:rPr>
      </w:pPr>
      <w:r w:rsidRPr="006A6AEB">
        <w:rPr>
          <w:rFonts w:ascii="Times New Roman" w:hAnsi="Times New Roman" w:cs="Times New Roman"/>
          <w:sz w:val="18"/>
        </w:rPr>
        <w:t>LAGJJA NR. 14</w:t>
      </w:r>
    </w:p>
    <w:p w:rsidR="00204D3E" w:rsidRPr="006A6AEB" w:rsidRDefault="00204D3E" w:rsidP="006A6AEB">
      <w:pPr>
        <w:pStyle w:val="Standard"/>
        <w:spacing w:line="276" w:lineRule="auto"/>
        <w:jc w:val="both"/>
        <w:rPr>
          <w:rFonts w:ascii="Times New Roman" w:hAnsi="Times New Roman" w:cs="Times New Roman"/>
          <w:color w:val="00000A"/>
          <w:sz w:val="28"/>
          <w:szCs w:val="28"/>
        </w:rPr>
      </w:pPr>
    </w:p>
    <w:p w:rsidR="008B21AF" w:rsidRPr="006A6AEB" w:rsidRDefault="008B21AF" w:rsidP="006A6AEB">
      <w:pPr>
        <w:pStyle w:val="Standard"/>
        <w:spacing w:line="276" w:lineRule="auto"/>
        <w:jc w:val="both"/>
        <w:rPr>
          <w:rFonts w:ascii="Times New Roman" w:hAnsi="Times New Roman" w:cs="Times New Roman"/>
          <w:color w:val="00000A"/>
          <w:sz w:val="28"/>
          <w:szCs w:val="28"/>
        </w:rPr>
      </w:pPr>
    </w:p>
    <w:p w:rsidR="008B21AF" w:rsidRPr="006A6AEB" w:rsidRDefault="008B21AF" w:rsidP="006A6AEB">
      <w:pPr>
        <w:pStyle w:val="Standard"/>
        <w:spacing w:line="276" w:lineRule="auto"/>
        <w:jc w:val="both"/>
        <w:rPr>
          <w:rFonts w:ascii="Times New Roman" w:hAnsi="Times New Roman" w:cs="Times New Roman"/>
          <w:color w:val="00000A"/>
          <w:sz w:val="28"/>
          <w:szCs w:val="28"/>
        </w:rPr>
      </w:pPr>
    </w:p>
    <w:p w:rsidR="008B21AF" w:rsidRPr="006A6AEB" w:rsidRDefault="008B21AF" w:rsidP="006A6AEB">
      <w:pPr>
        <w:pStyle w:val="Standard"/>
        <w:spacing w:line="276" w:lineRule="auto"/>
        <w:jc w:val="both"/>
        <w:rPr>
          <w:rFonts w:ascii="Times New Roman" w:hAnsi="Times New Roman" w:cs="Times New Roman"/>
          <w:color w:val="00000A"/>
          <w:sz w:val="28"/>
          <w:szCs w:val="28"/>
        </w:rPr>
      </w:pPr>
    </w:p>
    <w:p w:rsidR="00204D3E" w:rsidRPr="006A6AEB" w:rsidRDefault="002E134F" w:rsidP="006A6AEB">
      <w:pPr>
        <w:pStyle w:val="Standard"/>
        <w:spacing w:line="276" w:lineRule="auto"/>
        <w:jc w:val="both"/>
        <w:rPr>
          <w:rFonts w:ascii="Times New Roman" w:hAnsi="Times New Roman" w:cs="Times New Roman"/>
          <w:sz w:val="28"/>
          <w:szCs w:val="28"/>
        </w:rPr>
      </w:pPr>
      <w:r w:rsidRPr="006A6AEB">
        <w:rPr>
          <w:rFonts w:ascii="Times New Roman" w:hAnsi="Times New Roman" w:cs="Times New Roman"/>
          <w:b/>
          <w:color w:val="00000A"/>
          <w:sz w:val="28"/>
          <w:szCs w:val="28"/>
        </w:rPr>
        <w:t>B) Njësitë e Varësisë</w:t>
      </w:r>
    </w:p>
    <w:p w:rsidR="00204D3E" w:rsidRPr="006A6AEB" w:rsidRDefault="00204D3E" w:rsidP="006A6AEB">
      <w:pPr>
        <w:pStyle w:val="Standard"/>
        <w:spacing w:line="276" w:lineRule="auto"/>
        <w:jc w:val="both"/>
        <w:rPr>
          <w:rFonts w:ascii="Times New Roman" w:hAnsi="Times New Roman" w:cs="Times New Roman"/>
          <w:sz w:val="28"/>
          <w:szCs w:val="28"/>
        </w:rPr>
      </w:pPr>
    </w:p>
    <w:tbl>
      <w:tblPr>
        <w:tblW w:w="9987" w:type="dxa"/>
        <w:tblCellMar>
          <w:left w:w="0" w:type="dxa"/>
          <w:right w:w="0" w:type="dxa"/>
        </w:tblCellMar>
        <w:tblLook w:val="04A0" w:firstRow="1" w:lastRow="0" w:firstColumn="1" w:lastColumn="0" w:noHBand="0" w:noVBand="1"/>
      </w:tblPr>
      <w:tblGrid>
        <w:gridCol w:w="557"/>
        <w:gridCol w:w="4751"/>
        <w:gridCol w:w="1962"/>
        <w:gridCol w:w="2717"/>
      </w:tblGrid>
      <w:tr w:rsidR="003216E6" w:rsidRPr="006A6AEB" w:rsidTr="00454908">
        <w:tc>
          <w:tcPr>
            <w:tcW w:w="634"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Nr.</w:t>
            </w:r>
          </w:p>
        </w:tc>
        <w:tc>
          <w:tcPr>
            <w:tcW w:w="3846"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Njësi të varësisë</w:t>
            </w:r>
          </w:p>
        </w:tc>
        <w:tc>
          <w:tcPr>
            <w:tcW w:w="2243"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Drejtuesi</w:t>
            </w:r>
          </w:p>
        </w:tc>
        <w:tc>
          <w:tcPr>
            <w:tcW w:w="3264"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Adresa</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6A6AEB">
            <w:pPr>
              <w:suppressAutoHyphens w:val="0"/>
              <w:autoSpaceDN/>
              <w:jc w:val="both"/>
              <w:rPr>
                <w:rFonts w:ascii="Times New Roman" w:eastAsia="Times New Roman" w:hAnsi="Times New Roman" w:cs="Times New Roman"/>
                <w:kern w:val="0"/>
                <w:lang w:eastAsia="en-US" w:bidi="ar-SA"/>
              </w:rPr>
            </w:pPr>
            <w:hyperlink r:id="rId9" w:tgtFrame="_blank" w:history="1">
              <w:r w:rsidR="003216E6" w:rsidRPr="006A6AEB">
                <w:rPr>
                  <w:rFonts w:ascii="Times New Roman" w:eastAsia="Times New Roman" w:hAnsi="Times New Roman" w:cs="Times New Roman"/>
                  <w:color w:val="3C376E"/>
                  <w:kern w:val="0"/>
                  <w:u w:val="single"/>
                  <w:bdr w:val="none" w:sz="0" w:space="0" w:color="auto" w:frame="1"/>
                  <w:lang w:eastAsia="en-US" w:bidi="ar-SA"/>
                </w:rPr>
                <w:t>Policia Bashkiake</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Ermal Kapllanaj</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"Mahmut Allushi",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Drejtoria e Përgjithshme e Pastrimit dhe Gjelbërimit</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Arlinda Binjaku</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"5 Maji",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3</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6A6AEB">
            <w:pPr>
              <w:suppressAutoHyphens w:val="0"/>
              <w:autoSpaceDN/>
              <w:jc w:val="both"/>
              <w:rPr>
                <w:rFonts w:ascii="Times New Roman" w:eastAsia="Times New Roman" w:hAnsi="Times New Roman" w:cs="Times New Roman"/>
                <w:kern w:val="0"/>
                <w:lang w:eastAsia="en-US" w:bidi="ar-SA"/>
              </w:rPr>
            </w:pPr>
            <w:hyperlink r:id="rId10" w:history="1">
              <w:r w:rsidR="003216E6" w:rsidRPr="006A6AEB">
                <w:rPr>
                  <w:rFonts w:ascii="Times New Roman" w:eastAsia="Times New Roman" w:hAnsi="Times New Roman" w:cs="Times New Roman"/>
                  <w:color w:val="3C376E"/>
                  <w:kern w:val="0"/>
                  <w:u w:val="single"/>
                  <w:bdr w:val="none" w:sz="0" w:space="0" w:color="auto" w:frame="1"/>
                  <w:lang w:eastAsia="en-US" w:bidi="ar-SA"/>
                </w:rPr>
                <w:t>Drejtoria e Përgjithshme e Rrugëve dhe Ndriçimit Publik</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Herion Rrapaj</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"5 Maji",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4</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Drejtoria e Përgjithshme e Objekteve Publike</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Erindi Bejko</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"5 Maji",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5</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6A6AEB">
            <w:pPr>
              <w:suppressAutoHyphens w:val="0"/>
              <w:autoSpaceDN/>
              <w:jc w:val="both"/>
              <w:rPr>
                <w:rFonts w:ascii="Times New Roman" w:eastAsia="Times New Roman" w:hAnsi="Times New Roman" w:cs="Times New Roman"/>
                <w:kern w:val="0"/>
                <w:lang w:eastAsia="en-US" w:bidi="ar-SA"/>
              </w:rPr>
            </w:pPr>
            <w:hyperlink r:id="rId11" w:tgtFrame="_blank" w:history="1">
              <w:r w:rsidR="003216E6" w:rsidRPr="006A6AEB">
                <w:rPr>
                  <w:rFonts w:ascii="Times New Roman" w:eastAsia="Times New Roman" w:hAnsi="Times New Roman" w:cs="Times New Roman"/>
                  <w:color w:val="3C376E"/>
                  <w:kern w:val="0"/>
                  <w:u w:val="single"/>
                  <w:bdr w:val="none" w:sz="0" w:space="0" w:color="auto" w:frame="1"/>
                  <w:lang w:eastAsia="en-US" w:bidi="ar-SA"/>
                </w:rPr>
                <w:t>Agjencia e Parqeve dhe Rekreacionit</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Erinda Fino</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"Liman Kaba'',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6</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6A6AEB">
            <w:pPr>
              <w:suppressAutoHyphens w:val="0"/>
              <w:autoSpaceDN/>
              <w:jc w:val="both"/>
              <w:rPr>
                <w:rFonts w:ascii="Times New Roman" w:eastAsia="Times New Roman" w:hAnsi="Times New Roman" w:cs="Times New Roman"/>
                <w:kern w:val="0"/>
                <w:lang w:eastAsia="en-US" w:bidi="ar-SA"/>
              </w:rPr>
            </w:pPr>
            <w:hyperlink r:id="rId12" w:tgtFrame="_blank" w:history="1">
              <w:r w:rsidR="003216E6" w:rsidRPr="006A6AEB">
                <w:rPr>
                  <w:rFonts w:ascii="Times New Roman" w:eastAsia="Times New Roman" w:hAnsi="Times New Roman" w:cs="Times New Roman"/>
                  <w:color w:val="3C376E"/>
                  <w:kern w:val="0"/>
                  <w:u w:val="single"/>
                  <w:bdr w:val="none" w:sz="0" w:space="0" w:color="auto" w:frame="1"/>
                  <w:lang w:eastAsia="en-US" w:bidi="ar-SA"/>
                </w:rPr>
                <w:t>Agjensia për Mbrojtjen e Konsumatorit</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Rudina Hoxha</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"Abdi Toptani",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7</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6A6AEB">
            <w:pPr>
              <w:suppressAutoHyphens w:val="0"/>
              <w:autoSpaceDN/>
              <w:jc w:val="both"/>
              <w:rPr>
                <w:rFonts w:ascii="Times New Roman" w:eastAsia="Times New Roman" w:hAnsi="Times New Roman" w:cs="Times New Roman"/>
                <w:kern w:val="0"/>
                <w:lang w:eastAsia="en-US" w:bidi="ar-SA"/>
              </w:rPr>
            </w:pPr>
            <w:hyperlink r:id="rId13" w:tgtFrame="_blank" w:history="1">
              <w:r w:rsidR="003216E6" w:rsidRPr="006A6AEB">
                <w:rPr>
                  <w:rFonts w:ascii="Times New Roman" w:eastAsia="Times New Roman" w:hAnsi="Times New Roman" w:cs="Times New Roman"/>
                  <w:color w:val="3C376E"/>
                  <w:kern w:val="0"/>
                  <w:u w:val="single"/>
                  <w:bdr w:val="none" w:sz="0" w:space="0" w:color="auto" w:frame="1"/>
                  <w:lang w:eastAsia="en-US" w:bidi="ar-SA"/>
                </w:rPr>
                <w:t>Tirana Parking</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Eglantina Zere</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"Ali Begeja",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8</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6A6AEB">
            <w:pPr>
              <w:suppressAutoHyphens w:val="0"/>
              <w:autoSpaceDN/>
              <w:jc w:val="both"/>
              <w:rPr>
                <w:rFonts w:ascii="Times New Roman" w:eastAsia="Times New Roman" w:hAnsi="Times New Roman" w:cs="Times New Roman"/>
                <w:kern w:val="0"/>
                <w:lang w:eastAsia="en-US" w:bidi="ar-SA"/>
              </w:rPr>
            </w:pPr>
            <w:hyperlink r:id="rId14" w:history="1">
              <w:r w:rsidR="003216E6" w:rsidRPr="006A6AEB">
                <w:rPr>
                  <w:rFonts w:ascii="Times New Roman" w:eastAsia="Times New Roman" w:hAnsi="Times New Roman" w:cs="Times New Roman"/>
                  <w:color w:val="3C376E"/>
                  <w:kern w:val="0"/>
                  <w:u w:val="single"/>
                  <w:bdr w:val="none" w:sz="0" w:space="0" w:color="auto" w:frame="1"/>
                  <w:lang w:eastAsia="en-US" w:bidi="ar-SA"/>
                </w:rPr>
                <w:t>Drejtoria e Përgjithshme e Çerdheve dhe Kopshteve</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Zhaneta Beqiri    </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e "Barrikadave",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9</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961CF4">
            <w:pPr>
              <w:suppressAutoHyphens w:val="0"/>
              <w:autoSpaceDN/>
              <w:jc w:val="both"/>
              <w:rPr>
                <w:rFonts w:ascii="Times New Roman" w:eastAsia="Times New Roman" w:hAnsi="Times New Roman" w:cs="Times New Roman"/>
                <w:kern w:val="0"/>
                <w:lang w:eastAsia="en-US" w:bidi="ar-SA"/>
              </w:rPr>
            </w:pPr>
            <w:hyperlink r:id="rId15" w:tgtFrame="_blank" w:history="1">
              <w:r w:rsidR="003216E6" w:rsidRPr="006A6AEB">
                <w:rPr>
                  <w:rFonts w:ascii="Times New Roman" w:eastAsia="Times New Roman" w:hAnsi="Times New Roman" w:cs="Times New Roman"/>
                  <w:color w:val="3C376E"/>
                  <w:kern w:val="0"/>
                  <w:u w:val="single"/>
                  <w:bdr w:val="none" w:sz="0" w:space="0" w:color="auto" w:frame="1"/>
                  <w:lang w:eastAsia="en-US" w:bidi="ar-SA"/>
                </w:rPr>
                <w:t xml:space="preserve">Drejtoria e </w:t>
              </w:r>
              <w:r w:rsidR="00961CF4">
                <w:rPr>
                  <w:rFonts w:ascii="Times New Roman" w:eastAsia="Times New Roman" w:hAnsi="Times New Roman" w:cs="Times New Roman"/>
                  <w:color w:val="3C376E"/>
                  <w:kern w:val="0"/>
                  <w:u w:val="single"/>
                  <w:bdr w:val="none" w:sz="0" w:space="0" w:color="auto" w:frame="1"/>
                  <w:lang w:eastAsia="en-US" w:bidi="ar-SA"/>
                </w:rPr>
                <w:t>P</w:t>
              </w:r>
              <w:r w:rsidR="003216E6" w:rsidRPr="006A6AEB">
                <w:rPr>
                  <w:rFonts w:ascii="Times New Roman" w:eastAsia="Times New Roman" w:hAnsi="Times New Roman" w:cs="Times New Roman"/>
                  <w:color w:val="3C376E"/>
                  <w:kern w:val="0"/>
                  <w:u w:val="single"/>
                  <w:bdr w:val="none" w:sz="0" w:space="0" w:color="auto" w:frame="1"/>
                  <w:lang w:eastAsia="en-US" w:bidi="ar-SA"/>
                </w:rPr>
                <w:t>ërgjithshme e Taksave Dhe Tarifave Vendore</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Arli Naska</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e Kavajës,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10</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Inspektoriati i Mbrojtjes së Territorit</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Mariglen Qato</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e Kavajës,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11</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6A6AEB">
            <w:pPr>
              <w:suppressAutoHyphens w:val="0"/>
              <w:autoSpaceDN/>
              <w:jc w:val="both"/>
              <w:rPr>
                <w:rFonts w:ascii="Times New Roman" w:eastAsia="Times New Roman" w:hAnsi="Times New Roman" w:cs="Times New Roman"/>
                <w:kern w:val="0"/>
                <w:lang w:eastAsia="en-US" w:bidi="ar-SA"/>
              </w:rPr>
            </w:pPr>
            <w:hyperlink r:id="rId16" w:tgtFrame="_blank" w:history="1">
              <w:r w:rsidR="003216E6" w:rsidRPr="006A6AEB">
                <w:rPr>
                  <w:rFonts w:ascii="Times New Roman" w:eastAsia="Times New Roman" w:hAnsi="Times New Roman" w:cs="Times New Roman"/>
                  <w:color w:val="3C376E"/>
                  <w:kern w:val="0"/>
                  <w:u w:val="single"/>
                  <w:bdr w:val="none" w:sz="0" w:space="0" w:color="auto" w:frame="1"/>
                  <w:lang w:eastAsia="en-US" w:bidi="ar-SA"/>
                </w:rPr>
                <w:t>Qendra Kulturore Tirana</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Jonida Beqo</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"Ded Gjo Luli"</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12</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961CF4">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Drejtoria e Konvikteve të Shkollave t</w:t>
            </w:r>
            <w:r w:rsidR="00961CF4">
              <w:rPr>
                <w:rFonts w:ascii="Times New Roman" w:eastAsia="Times New Roman" w:hAnsi="Times New Roman" w:cs="Times New Roman"/>
                <w:kern w:val="0"/>
                <w:lang w:eastAsia="en-US" w:bidi="ar-SA"/>
              </w:rPr>
              <w:t>ë</w:t>
            </w:r>
            <w:r w:rsidRPr="006A6AEB">
              <w:rPr>
                <w:rFonts w:ascii="Times New Roman" w:eastAsia="Times New Roman" w:hAnsi="Times New Roman" w:cs="Times New Roman"/>
                <w:kern w:val="0"/>
                <w:lang w:eastAsia="en-US" w:bidi="ar-SA"/>
              </w:rPr>
              <w:t xml:space="preserve"> Mesme</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Valbona Ibrahimi</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e Kavajës,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13</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Klubi Sportiv Tirana</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Deborah Keci</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“Jeronim De Rada”, Tiranë</w:t>
            </w:r>
          </w:p>
        </w:tc>
      </w:tr>
      <w:tr w:rsidR="003216E6" w:rsidRPr="006A6AEB" w:rsidTr="00723416">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723416" w:rsidP="006A6AEB">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14</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723416" w:rsidP="006A6AEB">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Klubi Sportiv Studenti</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723416" w:rsidP="006A6AEB">
            <w:pPr>
              <w:suppressAutoHyphens w:val="0"/>
              <w:autoSpaceDN/>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Blendi Nallbani</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p>
        </w:tc>
      </w:tr>
      <w:tr w:rsidR="0072341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723416" w:rsidRPr="006A6AEB" w:rsidRDefault="00723416" w:rsidP="006A6AEB">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15</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723416" w:rsidRPr="006A6AEB" w:rsidRDefault="00723416" w:rsidP="006A6AEB">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Klubbi sportive shume sportesh Partizani</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723416" w:rsidRPr="006A6AEB" w:rsidRDefault="00723416" w:rsidP="006A6AEB">
            <w:pPr>
              <w:suppressAutoHyphens w:val="0"/>
              <w:autoSpaceDN/>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Shkelçim Muça</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tcPr>
          <w:p w:rsidR="00723416" w:rsidRPr="006A6AEB" w:rsidRDefault="00723416" w:rsidP="006A6AEB">
            <w:pPr>
              <w:suppressAutoHyphens w:val="0"/>
              <w:autoSpaceDN/>
              <w:jc w:val="both"/>
              <w:rPr>
                <w:rFonts w:ascii="Times New Roman" w:eastAsia="Times New Roman" w:hAnsi="Times New Roman" w:cs="Times New Roman"/>
                <w:kern w:val="0"/>
                <w:lang w:eastAsia="en-US" w:bidi="ar-SA"/>
              </w:rPr>
            </w:pPr>
          </w:p>
        </w:tc>
      </w:tr>
      <w:tr w:rsidR="003216E6" w:rsidRPr="006A6AEB" w:rsidTr="00723416">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16</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Qendra Komunitare Gonxhe Bojaxhiu</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Elta Islami</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color w:val="4B4B4B"/>
                <w:kern w:val="0"/>
                <w:lang w:eastAsia="en-US" w:bidi="ar-SA"/>
              </w:rPr>
              <w:t>Rruga “Dritan Hoxha”,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17</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Qendra Komunitare Shkoze</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Ervis Rahmani</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Blloku i Banesave Sociale Shkozë,Tiranë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18</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6A6AEB">
            <w:pPr>
              <w:suppressAutoHyphens w:val="0"/>
              <w:autoSpaceDN/>
              <w:jc w:val="both"/>
              <w:rPr>
                <w:rFonts w:ascii="Times New Roman" w:eastAsia="Times New Roman" w:hAnsi="Times New Roman" w:cs="Times New Roman"/>
                <w:kern w:val="0"/>
                <w:lang w:eastAsia="en-US" w:bidi="ar-SA"/>
              </w:rPr>
            </w:pPr>
            <w:hyperlink r:id="rId17" w:history="1">
              <w:r w:rsidR="003216E6" w:rsidRPr="006A6AEB">
                <w:rPr>
                  <w:rFonts w:ascii="Times New Roman" w:eastAsia="Times New Roman" w:hAnsi="Times New Roman" w:cs="Times New Roman"/>
                  <w:color w:val="3C376E"/>
                  <w:kern w:val="0"/>
                  <w:u w:val="single"/>
                  <w:bdr w:val="none" w:sz="0" w:space="0" w:color="auto" w:frame="1"/>
                  <w:lang w:eastAsia="en-US" w:bidi="ar-SA"/>
                </w:rPr>
                <w:t>Agjensia e Shërbimit Funeral</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Raimonda Shino</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color w:val="4B4B4B"/>
                <w:kern w:val="0"/>
                <w:lang w:eastAsia="en-US" w:bidi="ar-SA"/>
              </w:rPr>
              <w:t>Rruga e "Durrësit",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19</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6A6AEB">
            <w:pPr>
              <w:suppressAutoHyphens w:val="0"/>
              <w:autoSpaceDN/>
              <w:jc w:val="both"/>
              <w:rPr>
                <w:rFonts w:ascii="Times New Roman" w:eastAsia="Times New Roman" w:hAnsi="Times New Roman" w:cs="Times New Roman"/>
                <w:kern w:val="0"/>
                <w:lang w:eastAsia="en-US" w:bidi="ar-SA"/>
              </w:rPr>
            </w:pPr>
            <w:hyperlink r:id="rId18" w:history="1">
              <w:r w:rsidR="00961CF4">
                <w:rPr>
                  <w:rFonts w:ascii="Times New Roman" w:eastAsia="Times New Roman" w:hAnsi="Times New Roman" w:cs="Times New Roman"/>
                  <w:color w:val="3C376E"/>
                  <w:kern w:val="0"/>
                  <w:u w:val="single"/>
                  <w:bdr w:val="none" w:sz="0" w:space="0" w:color="auto" w:frame="1"/>
                  <w:lang w:eastAsia="en-US" w:bidi="ar-SA"/>
                </w:rPr>
                <w:t>Agjensia e Administrimit të</w:t>
              </w:r>
              <w:r w:rsidR="003216E6" w:rsidRPr="006A6AEB">
                <w:rPr>
                  <w:rFonts w:ascii="Times New Roman" w:eastAsia="Times New Roman" w:hAnsi="Times New Roman" w:cs="Times New Roman"/>
                  <w:color w:val="3C376E"/>
                  <w:kern w:val="0"/>
                  <w:u w:val="single"/>
                  <w:bdr w:val="none" w:sz="0" w:space="0" w:color="auto" w:frame="1"/>
                  <w:lang w:eastAsia="en-US" w:bidi="ar-SA"/>
                </w:rPr>
                <w:t xml:space="preserve"> Tregjeve</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 Berton Hoxha         </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Farkë, Lundër,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20</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Qendra Rinore TEN</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Vitmar Basha</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Rruga“Myslym Shyri” tek ish Kinema “Dajti”.</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21</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961CF4" w:rsidP="006A6AEB">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Mbrojtja nga Zjarri dhe Shpë</w:t>
            </w:r>
            <w:r w:rsidR="003216E6" w:rsidRPr="006A6AEB">
              <w:rPr>
                <w:rFonts w:ascii="Times New Roman" w:eastAsia="Times New Roman" w:hAnsi="Times New Roman" w:cs="Times New Roman"/>
                <w:kern w:val="0"/>
                <w:lang w:eastAsia="en-US" w:bidi="ar-SA"/>
              </w:rPr>
              <w:t>timi</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Shkëlqim Goxhaj</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"Lui Jansin Henkard", Tiranë</w:t>
            </w: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22</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Qendra Komunitare “Të qëndrojmë së bashku”</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961CF4" w:rsidP="006A6AEB">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Eglisjana L</w:t>
            </w:r>
            <w:r w:rsidR="003216E6" w:rsidRPr="006A6AEB">
              <w:rPr>
                <w:rFonts w:ascii="Times New Roman" w:eastAsia="Times New Roman" w:hAnsi="Times New Roman" w:cs="Times New Roman"/>
                <w:kern w:val="0"/>
                <w:lang w:eastAsia="en-US" w:bidi="ar-SA"/>
              </w:rPr>
              <w:t>aze</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23</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Qendra Komunitare Multidisiplinare</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Matilda Zizolli</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24</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961CF4" w:rsidP="00961CF4">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Qendra Sociale Stre</w:t>
            </w:r>
            <w:r w:rsidR="003216E6" w:rsidRPr="006A6AEB">
              <w:rPr>
                <w:rFonts w:ascii="Times New Roman" w:eastAsia="Times New Roman" w:hAnsi="Times New Roman" w:cs="Times New Roman"/>
                <w:kern w:val="0"/>
                <w:lang w:eastAsia="en-US" w:bidi="ar-SA"/>
              </w:rPr>
              <w:t>h</w:t>
            </w:r>
            <w:r>
              <w:rPr>
                <w:rFonts w:ascii="Times New Roman" w:eastAsia="Times New Roman" w:hAnsi="Times New Roman" w:cs="Times New Roman"/>
                <w:kern w:val="0"/>
                <w:lang w:eastAsia="en-US" w:bidi="ar-SA"/>
              </w:rPr>
              <w:t>ë</w:t>
            </w:r>
            <w:r w:rsidR="003216E6" w:rsidRPr="006A6AEB">
              <w:rPr>
                <w:rFonts w:ascii="Times New Roman" w:eastAsia="Times New Roman" w:hAnsi="Times New Roman" w:cs="Times New Roman"/>
                <w:kern w:val="0"/>
                <w:lang w:eastAsia="en-US" w:bidi="ar-SA"/>
              </w:rPr>
              <w:t>za</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Arlinda Bilali</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25</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Qendra Komunitare e Terrenit</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Aida Isaraj</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26</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E846F0" w:rsidP="006A6AEB">
            <w:pPr>
              <w:suppressAutoHyphens w:val="0"/>
              <w:autoSpaceDN/>
              <w:jc w:val="both"/>
              <w:rPr>
                <w:rFonts w:ascii="Times New Roman" w:eastAsia="Times New Roman" w:hAnsi="Times New Roman" w:cs="Times New Roman"/>
                <w:kern w:val="0"/>
                <w:lang w:eastAsia="en-US" w:bidi="ar-SA"/>
              </w:rPr>
            </w:pPr>
            <w:hyperlink r:id="rId19" w:history="1">
              <w:r w:rsidR="00961CF4">
                <w:rPr>
                  <w:rFonts w:ascii="Times New Roman" w:eastAsia="Times New Roman" w:hAnsi="Times New Roman" w:cs="Times New Roman"/>
                  <w:color w:val="3C376E"/>
                  <w:kern w:val="0"/>
                  <w:u w:val="single"/>
                  <w:bdr w:val="none" w:sz="0" w:space="0" w:color="auto" w:frame="1"/>
                  <w:lang w:eastAsia="en-US" w:bidi="ar-SA"/>
                </w:rPr>
                <w:t>Muzeu Vendor " Shtëpia St</w:t>
              </w:r>
              <w:r w:rsidR="003216E6" w:rsidRPr="006A6AEB">
                <w:rPr>
                  <w:rFonts w:ascii="Times New Roman" w:eastAsia="Times New Roman" w:hAnsi="Times New Roman" w:cs="Times New Roman"/>
                  <w:color w:val="3C376E"/>
                  <w:kern w:val="0"/>
                  <w:u w:val="single"/>
                  <w:bdr w:val="none" w:sz="0" w:space="0" w:color="auto" w:frame="1"/>
                  <w:lang w:eastAsia="en-US" w:bidi="ar-SA"/>
                </w:rPr>
                <w:t>udio Kadare"</w:t>
              </w:r>
            </w:hyperlink>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Brisilda Trako</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27</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Qendra e Restaurimit dhe Realizimit të Veprave të Artit Tirana</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Agim Rada</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28</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Mbrojtja nga Zjarri dhe Shpëtimi</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Shkëlqim Goxhaj</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454908">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29</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961CF4" w:rsidP="006A6AEB">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Agjencia e Rinisë</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Enkelejda Hamzaj</w:t>
            </w:r>
          </w:p>
        </w:tc>
        <w:tc>
          <w:tcPr>
            <w:tcW w:w="3264" w:type="dxa"/>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bl>
    <w:p w:rsidR="003216E6" w:rsidRPr="006A6AEB" w:rsidRDefault="003216E6" w:rsidP="006A6AEB">
      <w:pPr>
        <w:suppressAutoHyphens w:val="0"/>
        <w:autoSpaceDN/>
        <w:jc w:val="both"/>
        <w:outlineLvl w:val="1"/>
        <w:rPr>
          <w:rFonts w:ascii="Times New Roman" w:eastAsia="Times New Roman" w:hAnsi="Times New Roman" w:cs="Times New Roman"/>
          <w:b/>
          <w:bCs/>
          <w:color w:val="404041"/>
          <w:kern w:val="0"/>
          <w:lang w:eastAsia="en-US" w:bidi="ar-SA"/>
        </w:rPr>
      </w:pPr>
    </w:p>
    <w:p w:rsidR="003216E6" w:rsidRPr="006A6AEB" w:rsidRDefault="003216E6" w:rsidP="006A6AEB">
      <w:pPr>
        <w:suppressAutoHyphens w:val="0"/>
        <w:autoSpaceDN/>
        <w:jc w:val="both"/>
        <w:outlineLvl w:val="1"/>
        <w:rPr>
          <w:rFonts w:ascii="Times New Roman" w:eastAsia="Times New Roman" w:hAnsi="Times New Roman" w:cs="Times New Roman"/>
          <w:b/>
          <w:bCs/>
          <w:color w:val="404041"/>
          <w:kern w:val="0"/>
          <w:lang w:eastAsia="en-US" w:bidi="ar-SA"/>
        </w:rPr>
      </w:pPr>
    </w:p>
    <w:p w:rsidR="003216E6" w:rsidRPr="006A6AEB" w:rsidRDefault="003216E6" w:rsidP="006A6AEB">
      <w:pPr>
        <w:suppressAutoHyphens w:val="0"/>
        <w:autoSpaceDN/>
        <w:jc w:val="both"/>
        <w:outlineLvl w:val="1"/>
        <w:rPr>
          <w:rFonts w:ascii="Times New Roman" w:eastAsia="Times New Roman" w:hAnsi="Times New Roman" w:cs="Times New Roman"/>
          <w:b/>
          <w:bCs/>
          <w:color w:val="404041"/>
          <w:kern w:val="0"/>
          <w:lang w:eastAsia="en-US" w:bidi="ar-SA"/>
        </w:rPr>
      </w:pPr>
      <w:r w:rsidRPr="006A6AEB">
        <w:rPr>
          <w:rFonts w:ascii="Times New Roman" w:eastAsia="Times New Roman" w:hAnsi="Times New Roman" w:cs="Times New Roman"/>
          <w:b/>
          <w:bCs/>
          <w:color w:val="404041"/>
          <w:kern w:val="0"/>
          <w:lang w:eastAsia="en-US" w:bidi="ar-SA"/>
        </w:rPr>
        <w:t>Ndërmarrjet dhe SHA-të me vetëfinancim dhe që monitorohen nga DMNSHA</w:t>
      </w:r>
    </w:p>
    <w:tbl>
      <w:tblPr>
        <w:tblW w:w="9750" w:type="dxa"/>
        <w:tblCellMar>
          <w:left w:w="0" w:type="dxa"/>
          <w:right w:w="0" w:type="dxa"/>
        </w:tblCellMar>
        <w:tblLook w:val="04A0" w:firstRow="1" w:lastRow="0" w:firstColumn="1" w:lastColumn="0" w:noHBand="0" w:noVBand="1"/>
      </w:tblPr>
      <w:tblGrid>
        <w:gridCol w:w="603"/>
        <w:gridCol w:w="4527"/>
        <w:gridCol w:w="2035"/>
        <w:gridCol w:w="2585"/>
      </w:tblGrid>
      <w:tr w:rsidR="003216E6" w:rsidRPr="006A6AEB" w:rsidTr="003216E6">
        <w:tc>
          <w:tcPr>
            <w:tcW w:w="855"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Nr.</w:t>
            </w:r>
          </w:p>
        </w:tc>
        <w:tc>
          <w:tcPr>
            <w:tcW w:w="4710"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Njësi të varësisë</w:t>
            </w:r>
          </w:p>
        </w:tc>
        <w:tc>
          <w:tcPr>
            <w:tcW w:w="3090"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Drejtuesi</w:t>
            </w:r>
          </w:p>
        </w:tc>
        <w:tc>
          <w:tcPr>
            <w:tcW w:w="3870"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Adresa</w:t>
            </w: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Ndërmarrja  Metalike Tirana  Delegim Kompetencash</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Sajmir Qajalliu   </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                     </w:t>
            </w: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Uzina Mekanike Tiranë </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"Ferit Xhajko", Tiranë</w:t>
            </w: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3</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Uzina e Pjesëve të Ndërrimit të Automjeteve (UPNA)</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Spiro Fështi</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Ish Uzina Autotraktorëve, Shkozë</w:t>
            </w: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4</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Oficina e Automjeteve  Delegim  Kompetencash</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Sajmir Qajalliu</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5</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Qendra Rekreative e Kulturës Delegim Kompetencash</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Sajmir Qajalliu</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6</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Qendra Sportive Tirana</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Sajmir Qajalliu</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7</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Parku i Transportit Urban të Udhëtarëve Delegim Komkomp.kompetencash</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Sajmir Qajalliu</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8</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Ndërmarrja e Dekorit  </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Henril Çule</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Bulevardi "Murat Toptani", Tiranë</w:t>
            </w:r>
          </w:p>
        </w:tc>
      </w:tr>
    </w:tbl>
    <w:p w:rsidR="003216E6" w:rsidRPr="006A6AEB" w:rsidRDefault="003216E6" w:rsidP="006A6AEB">
      <w:pPr>
        <w:suppressAutoHyphens w:val="0"/>
        <w:autoSpaceDN/>
        <w:spacing w:after="300"/>
        <w:jc w:val="both"/>
        <w:outlineLvl w:val="1"/>
        <w:rPr>
          <w:rFonts w:ascii="Times New Roman" w:eastAsia="Times New Roman" w:hAnsi="Times New Roman" w:cs="Times New Roman"/>
          <w:b/>
          <w:bCs/>
          <w:color w:val="404041"/>
          <w:kern w:val="0"/>
          <w:lang w:eastAsia="en-US" w:bidi="ar-SA"/>
        </w:rPr>
      </w:pPr>
    </w:p>
    <w:p w:rsidR="003216E6" w:rsidRPr="006A6AEB" w:rsidRDefault="003216E6" w:rsidP="006A6AEB">
      <w:pPr>
        <w:suppressAutoHyphens w:val="0"/>
        <w:autoSpaceDN/>
        <w:spacing w:after="300"/>
        <w:jc w:val="both"/>
        <w:outlineLvl w:val="1"/>
        <w:rPr>
          <w:rFonts w:ascii="Times New Roman" w:eastAsia="Times New Roman" w:hAnsi="Times New Roman" w:cs="Times New Roman"/>
          <w:b/>
          <w:bCs/>
          <w:color w:val="404041"/>
          <w:kern w:val="0"/>
          <w:lang w:eastAsia="en-US" w:bidi="ar-SA"/>
        </w:rPr>
      </w:pPr>
      <w:r w:rsidRPr="006A6AEB">
        <w:rPr>
          <w:rFonts w:ascii="Times New Roman" w:eastAsia="Times New Roman" w:hAnsi="Times New Roman" w:cs="Times New Roman"/>
          <w:b/>
          <w:bCs/>
          <w:color w:val="404041"/>
          <w:kern w:val="0"/>
          <w:lang w:eastAsia="en-US" w:bidi="ar-SA"/>
        </w:rPr>
        <w:t>Shoqëritë aksionere</w:t>
      </w:r>
    </w:p>
    <w:tbl>
      <w:tblPr>
        <w:tblW w:w="9750" w:type="dxa"/>
        <w:tblCellMar>
          <w:left w:w="0" w:type="dxa"/>
          <w:right w:w="0" w:type="dxa"/>
        </w:tblCellMar>
        <w:tblLook w:val="04A0" w:firstRow="1" w:lastRow="0" w:firstColumn="1" w:lastColumn="0" w:noHBand="0" w:noVBand="1"/>
      </w:tblPr>
      <w:tblGrid>
        <w:gridCol w:w="708"/>
        <w:gridCol w:w="3562"/>
        <w:gridCol w:w="2443"/>
        <w:gridCol w:w="3037"/>
      </w:tblGrid>
      <w:tr w:rsidR="003216E6" w:rsidRPr="006A6AEB" w:rsidTr="003216E6">
        <w:tc>
          <w:tcPr>
            <w:tcW w:w="870"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Nr.</w:t>
            </w:r>
          </w:p>
        </w:tc>
        <w:tc>
          <w:tcPr>
            <w:tcW w:w="4650"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Njësi të varësisë</w:t>
            </w:r>
          </w:p>
        </w:tc>
        <w:tc>
          <w:tcPr>
            <w:tcW w:w="3105"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Drejtuesi</w:t>
            </w:r>
          </w:p>
        </w:tc>
        <w:tc>
          <w:tcPr>
            <w:tcW w:w="3900" w:type="dxa"/>
            <w:tcBorders>
              <w:top w:val="single" w:sz="6" w:space="0" w:color="32383E"/>
              <w:left w:val="outset" w:sz="2" w:space="0" w:color="32383E"/>
              <w:bottom w:val="outset" w:sz="2" w:space="0" w:color="32383E"/>
              <w:right w:val="outset" w:sz="2" w:space="0" w:color="32383E"/>
            </w:tcBorders>
            <w:shd w:val="clear" w:color="auto" w:fill="212529"/>
            <w:vAlign w:val="bottom"/>
            <w:hideMark/>
          </w:tcPr>
          <w:p w:rsidR="003216E6" w:rsidRPr="006A6AEB" w:rsidRDefault="003216E6" w:rsidP="006A6AEB">
            <w:pPr>
              <w:suppressAutoHyphens w:val="0"/>
              <w:autoSpaceDN/>
              <w:jc w:val="both"/>
              <w:rPr>
                <w:rFonts w:ascii="Times New Roman" w:eastAsia="Times New Roman" w:hAnsi="Times New Roman" w:cs="Times New Roman"/>
                <w:color w:val="FFFFFF"/>
                <w:kern w:val="0"/>
                <w:lang w:eastAsia="en-US" w:bidi="ar-SA"/>
              </w:rPr>
            </w:pPr>
            <w:r w:rsidRPr="006A6AEB">
              <w:rPr>
                <w:rFonts w:ascii="Times New Roman" w:eastAsia="Times New Roman" w:hAnsi="Times New Roman" w:cs="Times New Roman"/>
                <w:b/>
                <w:bCs/>
                <w:color w:val="FFFFFF"/>
                <w:kern w:val="0"/>
                <w:bdr w:val="none" w:sz="0" w:space="0" w:color="auto" w:frame="1"/>
                <w:lang w:eastAsia="en-US" w:bidi="ar-SA"/>
              </w:rPr>
              <w:t>Adresa</w:t>
            </w: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1</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Rezidenca Studentore Universitare Nr.1</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Anila Shehu</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Arben Broci, QS, Tiranë</w:t>
            </w: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2</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Qendra Sportive</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Saimir Qajalliu</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"Dritan Hoxha", Tiranë</w:t>
            </w: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3</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Ndërmarrja Trajtimi i Studenteve Nr.2</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Zhanina Dapi</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"Artan Lenja", Tiranë</w:t>
            </w:r>
          </w:p>
        </w:tc>
      </w:tr>
      <w:tr w:rsidR="003216E6" w:rsidRPr="006A6AEB" w:rsidTr="00752A79">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4</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921461" w:rsidP="006A6AEB">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Tirana Agrokulture</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921461" w:rsidP="006A6AEB">
            <w:pPr>
              <w:suppressAutoHyphens w:val="0"/>
              <w:autoSpaceDN/>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Ermal Elezi</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5</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Eco Tirana Sh.a</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Diego Testi</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"Muzaket", Pallati "Speed", Tiranë</w:t>
            </w:r>
          </w:p>
        </w:tc>
      </w:tr>
      <w:tr w:rsidR="003216E6" w:rsidRPr="006A6AEB" w:rsidTr="003216E6">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6</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Ujësjellës Kanalizime Tiranë  Sh.a</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Elton Kacidhja</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Rruga "Besim Daja", Tiranë</w:t>
            </w:r>
          </w:p>
        </w:tc>
      </w:tr>
      <w:tr w:rsidR="003216E6" w:rsidRPr="006A6AEB" w:rsidTr="00752A79">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7</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752A79">
            <w:pPr>
              <w:suppressAutoHyphens w:val="0"/>
              <w:autoSpaceDN/>
              <w:jc w:val="both"/>
              <w:rPr>
                <w:rFonts w:ascii="Times New Roman" w:eastAsia="Times New Roman" w:hAnsi="Times New Roman" w:cs="Times New Roman"/>
                <w:kern w:val="0"/>
                <w:lang w:eastAsia="en-US" w:bidi="ar-SA"/>
              </w:rPr>
            </w:pPr>
            <w:r w:rsidRPr="006A6AEB">
              <w:rPr>
                <w:rFonts w:ascii="Times New Roman" w:eastAsia="Times New Roman" w:hAnsi="Times New Roman" w:cs="Times New Roman"/>
                <w:kern w:val="0"/>
                <w:lang w:eastAsia="en-US" w:bidi="ar-SA"/>
              </w:rPr>
              <w:t xml:space="preserve">Klubi </w:t>
            </w:r>
            <w:r w:rsidR="00752A79">
              <w:rPr>
                <w:rFonts w:ascii="Times New Roman" w:eastAsia="Times New Roman" w:hAnsi="Times New Roman" w:cs="Times New Roman"/>
                <w:kern w:val="0"/>
                <w:lang w:eastAsia="en-US" w:bidi="ar-SA"/>
              </w:rPr>
              <w:t>Futbollit Tirana</w:t>
            </w:r>
            <w:r w:rsidRPr="006A6AEB">
              <w:rPr>
                <w:rFonts w:ascii="Times New Roman" w:eastAsia="Times New Roman" w:hAnsi="Times New Roman" w:cs="Times New Roman"/>
                <w:kern w:val="0"/>
                <w:lang w:eastAsia="en-US" w:bidi="ar-SA"/>
              </w:rPr>
              <w:t xml:space="preserve"> </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hideMark/>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r w:rsidR="003216E6" w:rsidRPr="006A6AEB" w:rsidTr="00752A79">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3216E6" w:rsidP="006A6AEB">
            <w:pPr>
              <w:suppressAutoHyphens w:val="0"/>
              <w:autoSpaceDN/>
              <w:jc w:val="both"/>
              <w:rPr>
                <w:rFonts w:ascii="Times New Roman" w:eastAsia="Times New Roman" w:hAnsi="Times New Roman" w:cs="Times New Roman"/>
                <w:kern w:val="0"/>
                <w:lang w:eastAsia="en-US" w:bidi="ar-SA"/>
              </w:rPr>
            </w:pP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921461" w:rsidP="006A6AEB">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Tirana DC Sha</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921461" w:rsidP="006A6AEB">
            <w:pPr>
              <w:suppressAutoHyphens w:val="0"/>
              <w:autoSpaceDN/>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Redi Molla</w:t>
            </w:r>
          </w:p>
        </w:tc>
        <w:tc>
          <w:tcPr>
            <w:tcW w:w="0" w:type="auto"/>
            <w:tcBorders>
              <w:top w:val="single" w:sz="6" w:space="0" w:color="DEE2E6"/>
              <w:left w:val="outset" w:sz="2" w:space="0" w:color="auto"/>
              <w:bottom w:val="outset" w:sz="2" w:space="0" w:color="auto"/>
              <w:right w:val="outset" w:sz="2" w:space="0" w:color="auto"/>
            </w:tcBorders>
            <w:shd w:val="clear" w:color="auto" w:fill="auto"/>
            <w:vAlign w:val="bottom"/>
          </w:tcPr>
          <w:p w:rsidR="003216E6" w:rsidRPr="006A6AEB" w:rsidRDefault="003216E6" w:rsidP="006A6AEB">
            <w:pPr>
              <w:suppressAutoHyphens w:val="0"/>
              <w:autoSpaceDN/>
              <w:jc w:val="both"/>
              <w:textAlignment w:val="auto"/>
              <w:rPr>
                <w:rFonts w:ascii="Times New Roman" w:eastAsia="Times New Roman" w:hAnsi="Times New Roman" w:cs="Times New Roman"/>
                <w:kern w:val="0"/>
                <w:lang w:eastAsia="en-US" w:bidi="ar-SA"/>
              </w:rPr>
            </w:pPr>
          </w:p>
        </w:tc>
      </w:tr>
    </w:tbl>
    <w:p w:rsidR="00204D3E" w:rsidRPr="006A6AEB" w:rsidRDefault="00204D3E" w:rsidP="006A6AEB">
      <w:pPr>
        <w:pStyle w:val="ListParagraph"/>
        <w:spacing w:after="0" w:line="276" w:lineRule="auto"/>
        <w:jc w:val="both"/>
        <w:rPr>
          <w:rFonts w:ascii="Times New Roman" w:hAnsi="Times New Roman" w:cs="Times New Roman"/>
          <w:color w:val="00000A"/>
        </w:rPr>
      </w:pPr>
    </w:p>
    <w:p w:rsidR="00204D3E" w:rsidRDefault="00204D3E" w:rsidP="006A6AEB">
      <w:pPr>
        <w:pStyle w:val="Standard"/>
        <w:spacing w:line="276" w:lineRule="auto"/>
        <w:jc w:val="both"/>
        <w:rPr>
          <w:rFonts w:ascii="Times New Roman" w:hAnsi="Times New Roman" w:cs="Times New Roman"/>
          <w:color w:val="00000A"/>
        </w:rPr>
      </w:pPr>
    </w:p>
    <w:p w:rsidR="006A6AEB" w:rsidRDefault="006A6AEB" w:rsidP="006A6AEB">
      <w:pPr>
        <w:pStyle w:val="Standard"/>
        <w:spacing w:line="276" w:lineRule="auto"/>
        <w:jc w:val="both"/>
        <w:rPr>
          <w:rFonts w:ascii="Times New Roman" w:hAnsi="Times New Roman" w:cs="Times New Roman"/>
          <w:color w:val="00000A"/>
        </w:rPr>
      </w:pPr>
    </w:p>
    <w:p w:rsidR="006A6AEB" w:rsidRDefault="006A6AEB" w:rsidP="006A6AEB">
      <w:pPr>
        <w:pStyle w:val="Standard"/>
        <w:spacing w:line="276" w:lineRule="auto"/>
        <w:jc w:val="both"/>
        <w:rPr>
          <w:rFonts w:ascii="Times New Roman" w:hAnsi="Times New Roman" w:cs="Times New Roman"/>
          <w:color w:val="00000A"/>
        </w:rPr>
      </w:pPr>
    </w:p>
    <w:p w:rsidR="006A6AEB" w:rsidRDefault="006A6AEB" w:rsidP="006A6AEB">
      <w:pPr>
        <w:pStyle w:val="Standard"/>
        <w:spacing w:line="276" w:lineRule="auto"/>
        <w:jc w:val="both"/>
        <w:rPr>
          <w:rFonts w:ascii="Times New Roman" w:hAnsi="Times New Roman" w:cs="Times New Roman"/>
          <w:color w:val="00000A"/>
        </w:rPr>
      </w:pPr>
    </w:p>
    <w:p w:rsidR="00D908FD" w:rsidRDefault="00D908FD" w:rsidP="006A6AEB">
      <w:pPr>
        <w:pStyle w:val="Standard"/>
        <w:spacing w:line="276" w:lineRule="auto"/>
        <w:jc w:val="both"/>
        <w:rPr>
          <w:rFonts w:ascii="Times New Roman" w:hAnsi="Times New Roman" w:cs="Times New Roman"/>
          <w:color w:val="00000A"/>
        </w:rPr>
      </w:pPr>
    </w:p>
    <w:p w:rsidR="00D908FD" w:rsidRDefault="00D908FD" w:rsidP="006A6AEB">
      <w:pPr>
        <w:pStyle w:val="Standard"/>
        <w:spacing w:line="276" w:lineRule="auto"/>
        <w:jc w:val="both"/>
        <w:rPr>
          <w:rFonts w:ascii="Times New Roman" w:hAnsi="Times New Roman" w:cs="Times New Roman"/>
          <w:color w:val="00000A"/>
        </w:rPr>
      </w:pPr>
    </w:p>
    <w:p w:rsidR="00D908FD" w:rsidRDefault="00D908FD" w:rsidP="006A6AEB">
      <w:pPr>
        <w:pStyle w:val="Standard"/>
        <w:spacing w:line="276" w:lineRule="auto"/>
        <w:jc w:val="both"/>
        <w:rPr>
          <w:rFonts w:ascii="Times New Roman" w:hAnsi="Times New Roman" w:cs="Times New Roman"/>
          <w:color w:val="00000A"/>
        </w:rPr>
      </w:pPr>
    </w:p>
    <w:p w:rsidR="006A6AEB" w:rsidRDefault="006A6AEB" w:rsidP="006A6AEB">
      <w:pPr>
        <w:pStyle w:val="Standard"/>
        <w:spacing w:line="276" w:lineRule="auto"/>
        <w:jc w:val="both"/>
        <w:rPr>
          <w:rFonts w:ascii="Times New Roman" w:hAnsi="Times New Roman" w:cs="Times New Roman"/>
          <w:color w:val="00000A"/>
        </w:rPr>
      </w:pPr>
    </w:p>
    <w:p w:rsidR="006A6AEB" w:rsidRDefault="006A6AEB" w:rsidP="006A6AEB">
      <w:pPr>
        <w:pStyle w:val="Standard"/>
        <w:spacing w:line="276" w:lineRule="auto"/>
        <w:jc w:val="both"/>
        <w:rPr>
          <w:rFonts w:ascii="Times New Roman" w:hAnsi="Times New Roman" w:cs="Times New Roman"/>
          <w:color w:val="00000A"/>
        </w:rPr>
      </w:pPr>
    </w:p>
    <w:p w:rsidR="006A6AEB" w:rsidRDefault="006A6AEB" w:rsidP="006A6AEB">
      <w:pPr>
        <w:pStyle w:val="Standard"/>
        <w:spacing w:line="276" w:lineRule="auto"/>
        <w:jc w:val="both"/>
        <w:rPr>
          <w:rFonts w:ascii="Times New Roman" w:hAnsi="Times New Roman" w:cs="Times New Roman"/>
          <w:color w:val="00000A"/>
        </w:rPr>
      </w:pPr>
    </w:p>
    <w:p w:rsidR="006A6AEB" w:rsidRPr="006A6AEB" w:rsidRDefault="006A6AEB" w:rsidP="006A6AEB">
      <w:pPr>
        <w:pStyle w:val="Standard"/>
        <w:spacing w:line="276" w:lineRule="auto"/>
        <w:jc w:val="both"/>
        <w:rPr>
          <w:rFonts w:ascii="Times New Roman" w:hAnsi="Times New Roman" w:cs="Times New Roman"/>
          <w:color w:val="00000A"/>
        </w:rPr>
      </w:pPr>
    </w:p>
    <w:p w:rsidR="00204D3E" w:rsidRDefault="002E134F" w:rsidP="006A6AEB">
      <w:pPr>
        <w:pStyle w:val="Standard"/>
        <w:spacing w:line="276" w:lineRule="auto"/>
        <w:jc w:val="both"/>
        <w:rPr>
          <w:rFonts w:ascii="Times New Roman" w:hAnsi="Times New Roman" w:cs="Times New Roman"/>
          <w:b/>
          <w:bCs/>
          <w:color w:val="00000A"/>
          <w:sz w:val="28"/>
          <w:szCs w:val="28"/>
        </w:rPr>
      </w:pPr>
      <w:r w:rsidRPr="006A6AEB">
        <w:rPr>
          <w:rFonts w:ascii="Times New Roman" w:hAnsi="Times New Roman" w:cs="Times New Roman"/>
          <w:b/>
          <w:bCs/>
          <w:color w:val="00000A"/>
          <w:sz w:val="28"/>
          <w:szCs w:val="28"/>
        </w:rPr>
        <w:t>C) Aparati i Bashkisë Tiranë</w:t>
      </w:r>
    </w:p>
    <w:p w:rsidR="00594D23" w:rsidRDefault="00594D23" w:rsidP="006A6AEB">
      <w:pPr>
        <w:pStyle w:val="Standard"/>
        <w:spacing w:line="276" w:lineRule="auto"/>
        <w:jc w:val="both"/>
        <w:rPr>
          <w:rFonts w:ascii="Times New Roman" w:hAnsi="Times New Roman" w:cs="Times New Roman"/>
          <w:b/>
          <w:bCs/>
          <w:color w:val="00000A"/>
          <w:sz w:val="28"/>
          <w:szCs w:val="28"/>
        </w:rPr>
      </w:pPr>
    </w:p>
    <w:tbl>
      <w:tblPr>
        <w:tblStyle w:val="TableGrid"/>
        <w:tblW w:w="0" w:type="auto"/>
        <w:tblLook w:val="04A0" w:firstRow="1" w:lastRow="0" w:firstColumn="1" w:lastColumn="0" w:noHBand="0" w:noVBand="1"/>
      </w:tblPr>
      <w:tblGrid>
        <w:gridCol w:w="9962"/>
      </w:tblGrid>
      <w:tr w:rsidR="00627D8E" w:rsidTr="00627D8E">
        <w:tc>
          <w:tcPr>
            <w:tcW w:w="9962" w:type="dxa"/>
          </w:tcPr>
          <w:p w:rsidR="00627D8E" w:rsidRPr="00627D8E" w:rsidRDefault="00627D8E" w:rsidP="00627D8E">
            <w:pPr>
              <w:suppressAutoHyphens w:val="0"/>
              <w:autoSpaceDN/>
              <w:jc w:val="center"/>
              <w:rPr>
                <w:rFonts w:ascii="Arial" w:hAnsi="Arial" w:cs="Arial"/>
                <w:color w:val="0000FF"/>
                <w:sz w:val="27"/>
                <w:szCs w:val="27"/>
              </w:rPr>
            </w:pPr>
            <w:r w:rsidRPr="00627D8E">
              <w:rPr>
                <w:rFonts w:ascii="Times New Roman" w:hAnsi="Times New Roman" w:cs="Times New Roman"/>
                <w:b/>
                <w:bCs/>
                <w:color w:val="0000FF"/>
                <w:sz w:val="28"/>
                <w:szCs w:val="28"/>
              </w:rPr>
              <w:t>Kryetari i Bashkisë</w:t>
            </w:r>
          </w:p>
        </w:tc>
      </w:tr>
      <w:tr w:rsidR="00627D8E" w:rsidTr="00627D8E">
        <w:tc>
          <w:tcPr>
            <w:tcW w:w="9962" w:type="dxa"/>
          </w:tcPr>
          <w:p w:rsidR="00627D8E" w:rsidRPr="00627D8E" w:rsidRDefault="00627D8E" w:rsidP="00627D8E">
            <w:pPr>
              <w:pStyle w:val="Standard"/>
              <w:spacing w:line="276" w:lineRule="auto"/>
              <w:jc w:val="center"/>
              <w:rPr>
                <w:rFonts w:ascii="Times New Roman" w:hAnsi="Times New Roman" w:cs="Times New Roman"/>
                <w:bCs/>
                <w:color w:val="00000A"/>
                <w:sz w:val="28"/>
                <w:szCs w:val="28"/>
              </w:rPr>
            </w:pPr>
            <w:r w:rsidRPr="00627D8E">
              <w:rPr>
                <w:rFonts w:ascii="Times New Roman" w:hAnsi="Times New Roman" w:cs="Times New Roman"/>
                <w:bCs/>
                <w:color w:val="00000A"/>
                <w:sz w:val="28"/>
                <w:szCs w:val="28"/>
              </w:rPr>
              <w:t>Nënkryetarët</w:t>
            </w:r>
          </w:p>
        </w:tc>
      </w:tr>
      <w:tr w:rsidR="00627D8E" w:rsidTr="00627D8E">
        <w:tc>
          <w:tcPr>
            <w:tcW w:w="9962" w:type="dxa"/>
          </w:tcPr>
          <w:p w:rsidR="00627D8E" w:rsidRPr="00627D8E" w:rsidRDefault="00627D8E" w:rsidP="00627D8E">
            <w:pPr>
              <w:pStyle w:val="Standard"/>
              <w:spacing w:line="276" w:lineRule="auto"/>
              <w:jc w:val="center"/>
              <w:rPr>
                <w:rFonts w:ascii="Times New Roman" w:hAnsi="Times New Roman" w:cs="Times New Roman"/>
                <w:bCs/>
                <w:color w:val="00000A"/>
                <w:sz w:val="28"/>
                <w:szCs w:val="28"/>
              </w:rPr>
            </w:pPr>
            <w:r w:rsidRPr="00627D8E">
              <w:rPr>
                <w:rFonts w:ascii="Times New Roman" w:hAnsi="Times New Roman" w:cs="Times New Roman"/>
                <w:bCs/>
                <w:color w:val="00000A"/>
                <w:sz w:val="28"/>
                <w:szCs w:val="28"/>
              </w:rPr>
              <w:t>Këshilli Bashkiak</w:t>
            </w:r>
          </w:p>
        </w:tc>
      </w:tr>
      <w:tr w:rsidR="00627D8E" w:rsidTr="00627D8E">
        <w:tc>
          <w:tcPr>
            <w:tcW w:w="9962" w:type="dxa"/>
          </w:tcPr>
          <w:p w:rsidR="00627D8E" w:rsidRPr="00627D8E" w:rsidRDefault="00627D8E" w:rsidP="00627D8E">
            <w:pPr>
              <w:pStyle w:val="Standard"/>
              <w:spacing w:line="276" w:lineRule="auto"/>
              <w:jc w:val="center"/>
              <w:rPr>
                <w:rFonts w:ascii="Times New Roman" w:hAnsi="Times New Roman" w:cs="Times New Roman"/>
                <w:bCs/>
                <w:color w:val="00000A"/>
                <w:sz w:val="28"/>
                <w:szCs w:val="28"/>
              </w:rPr>
            </w:pPr>
            <w:r w:rsidRPr="00627D8E">
              <w:rPr>
                <w:rFonts w:ascii="Times New Roman" w:hAnsi="Times New Roman" w:cs="Times New Roman"/>
                <w:bCs/>
                <w:color w:val="00000A"/>
                <w:sz w:val="28"/>
                <w:szCs w:val="28"/>
              </w:rPr>
              <w:t>Kabineti</w:t>
            </w:r>
          </w:p>
        </w:tc>
      </w:tr>
    </w:tbl>
    <w:p w:rsidR="00FE75D5" w:rsidRDefault="00FE75D5" w:rsidP="006A6AEB">
      <w:pPr>
        <w:pStyle w:val="Standard"/>
        <w:spacing w:line="276" w:lineRule="auto"/>
        <w:jc w:val="both"/>
        <w:rPr>
          <w:rFonts w:ascii="Times New Roman" w:hAnsi="Times New Roman" w:cs="Times New Roman"/>
          <w:b/>
          <w:bCs/>
          <w:color w:val="00000A"/>
          <w:sz w:val="28"/>
          <w:szCs w:val="28"/>
        </w:rPr>
      </w:pPr>
    </w:p>
    <w:p w:rsidR="002A7135" w:rsidRDefault="002A7135" w:rsidP="0078094C">
      <w:pPr>
        <w:pStyle w:val="Standard"/>
        <w:numPr>
          <w:ilvl w:val="0"/>
          <w:numId w:val="47"/>
        </w:numPr>
        <w:spacing w:line="276" w:lineRule="auto"/>
        <w:jc w:val="center"/>
        <w:rPr>
          <w:rFonts w:ascii="Times New Roman" w:hAnsi="Times New Roman" w:cs="Times New Roman"/>
          <w:b/>
          <w:bCs/>
          <w:color w:val="00000A"/>
          <w:sz w:val="28"/>
          <w:szCs w:val="28"/>
        </w:rPr>
      </w:pPr>
      <w:r>
        <w:rPr>
          <w:rFonts w:ascii="Times New Roman" w:hAnsi="Times New Roman" w:cs="Times New Roman"/>
          <w:b/>
          <w:color w:val="0000FF"/>
          <w:u w:val="single"/>
        </w:rPr>
        <w:t>KËSHILLI</w:t>
      </w:r>
      <w:r w:rsidRPr="00C001B0">
        <w:rPr>
          <w:rFonts w:ascii="Times New Roman" w:hAnsi="Times New Roman" w:cs="Times New Roman"/>
          <w:b/>
          <w:color w:val="0000FF"/>
          <w:u w:val="single"/>
        </w:rPr>
        <w:t xml:space="preserve"> BASHKIAK</w:t>
      </w:r>
    </w:p>
    <w:p w:rsidR="002A7135" w:rsidRDefault="002A7135" w:rsidP="006A6AEB">
      <w:pPr>
        <w:pStyle w:val="Standard"/>
        <w:spacing w:line="276" w:lineRule="auto"/>
        <w:jc w:val="both"/>
        <w:rPr>
          <w:rFonts w:ascii="Times New Roman" w:hAnsi="Times New Roman" w:cs="Times New Roman"/>
          <w:b/>
          <w:bCs/>
          <w:color w:val="00000A"/>
          <w:sz w:val="28"/>
          <w:szCs w:val="28"/>
        </w:rPr>
      </w:pPr>
    </w:p>
    <w:p w:rsidR="002A7135" w:rsidRPr="00C6654C" w:rsidRDefault="002A7135" w:rsidP="002A7135">
      <w:pPr>
        <w:pStyle w:val="Standard"/>
        <w:spacing w:line="276" w:lineRule="auto"/>
        <w:jc w:val="center"/>
        <w:rPr>
          <w:rFonts w:ascii="Times New Roman" w:hAnsi="Times New Roman" w:cs="Times New Roman"/>
          <w:b/>
          <w:color w:val="0000FF"/>
          <w:u w:val="single"/>
        </w:rPr>
      </w:pPr>
      <w:r>
        <w:rPr>
          <w:rFonts w:ascii="Times New Roman" w:hAnsi="Times New Roman" w:cs="Times New Roman"/>
          <w:b/>
          <w:color w:val="0000FF"/>
          <w:u w:val="single"/>
        </w:rPr>
        <w:t xml:space="preserve">2) </w:t>
      </w:r>
      <w:r w:rsidRPr="00C6654C">
        <w:rPr>
          <w:rFonts w:ascii="Times New Roman" w:hAnsi="Times New Roman" w:cs="Times New Roman"/>
          <w:b/>
          <w:color w:val="0000FF"/>
          <w:u w:val="single"/>
        </w:rPr>
        <w:t>DREJTORIA E AUDITIT TË BRENDSHËM</w:t>
      </w:r>
    </w:p>
    <w:p w:rsidR="002A7135" w:rsidRDefault="002A7135" w:rsidP="002A7135">
      <w:pPr>
        <w:pStyle w:val="Standard"/>
        <w:spacing w:line="276" w:lineRule="auto"/>
        <w:ind w:left="360"/>
        <w:jc w:val="center"/>
        <w:rPr>
          <w:rFonts w:ascii="Times New Roman" w:hAnsi="Times New Roman" w:cs="Times New Roman"/>
          <w:color w:val="0000FF"/>
        </w:rPr>
      </w:pPr>
    </w:p>
    <w:p w:rsidR="002A7135" w:rsidRPr="00C6654C" w:rsidRDefault="002A7135" w:rsidP="002A7135">
      <w:pPr>
        <w:pStyle w:val="Standard"/>
        <w:spacing w:line="276" w:lineRule="auto"/>
        <w:ind w:left="360"/>
        <w:jc w:val="center"/>
        <w:rPr>
          <w:rFonts w:ascii="Times New Roman" w:hAnsi="Times New Roman" w:cs="Times New Roman"/>
          <w:color w:val="0000FF"/>
        </w:rPr>
      </w:pPr>
    </w:p>
    <w:p w:rsidR="002A7135" w:rsidRPr="006A6AEB" w:rsidRDefault="002A7135" w:rsidP="002A7135">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Auditit të Brendshëm </w:t>
      </w:r>
    </w:p>
    <w:p w:rsidR="002A7135" w:rsidRPr="006A6AEB" w:rsidRDefault="002A7135" w:rsidP="002A7135">
      <w:pPr>
        <w:pStyle w:val="Standard"/>
        <w:spacing w:line="276" w:lineRule="auto"/>
        <w:ind w:left="360"/>
        <w:jc w:val="both"/>
        <w:rPr>
          <w:rFonts w:ascii="Times New Roman" w:hAnsi="Times New Roman" w:cs="Times New Roman"/>
        </w:rPr>
      </w:pPr>
    </w:p>
    <w:p w:rsidR="002A7135" w:rsidRPr="006A6AEB" w:rsidRDefault="002A7135" w:rsidP="002A7135">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Auditit të Brendshëm është përgjegjëse për mirëadministrimin e çdo çështje që lidhet me mbështetjen e njësisë publike për të arritur qëllimet e saj, duke ndihmuar Titullarin të identifikojë dhe të vlerësojë risqet në njësinë publike, për të vlerësuar përshtatshmërinë dhe efektivitetin e sistemeve, strukturave, vendimeve, procedurave e kontrolleve, mbështetjen e njësisë publike në menaxhimin e sistemit financiar dhe kontrollit në përgjithësi, duke u fokusuar kryesisht në identifikimin, vlerësimin dhe menaxhimin e riskut nga titullari i njësisë publike, përputhshmërinë e akteve të brendshme dhe të kontratave me legjislacionin, besueshmërinë dhe gjithëpërfshirjen e informacionit financiar dhe operacional duke dhënë vlerësime objektive, opinione ose përfundime të pavarura për një proces, sistem ose një çështje tjetër që mbulohet nga auditimi.</w:t>
      </w:r>
    </w:p>
    <w:p w:rsidR="002A7135" w:rsidRDefault="002A7135" w:rsidP="002A7135">
      <w:pPr>
        <w:pStyle w:val="Standard"/>
        <w:spacing w:line="276" w:lineRule="auto"/>
        <w:jc w:val="both"/>
        <w:rPr>
          <w:rFonts w:ascii="Times New Roman" w:hAnsi="Times New Roman" w:cs="Times New Roman"/>
          <w:b/>
          <w:u w:val="single"/>
        </w:rPr>
      </w:pPr>
    </w:p>
    <w:p w:rsidR="002A7135" w:rsidRPr="00C6654C" w:rsidRDefault="002A7135" w:rsidP="002A7135">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 xml:space="preserve">3) </w:t>
      </w:r>
      <w:r w:rsidRPr="00C6654C">
        <w:rPr>
          <w:rFonts w:ascii="Times New Roman" w:hAnsi="Times New Roman" w:cs="Times New Roman"/>
          <w:b/>
          <w:color w:val="0000FF"/>
          <w:u w:val="single"/>
        </w:rPr>
        <w:t>DREJTORIA E INFORMACIONIT</w:t>
      </w:r>
    </w:p>
    <w:p w:rsidR="002A7135" w:rsidRPr="006A6AEB" w:rsidRDefault="002A7135" w:rsidP="002A7135">
      <w:pPr>
        <w:pStyle w:val="Standard"/>
        <w:spacing w:line="276" w:lineRule="auto"/>
        <w:ind w:left="360"/>
        <w:jc w:val="both"/>
        <w:rPr>
          <w:rFonts w:ascii="Times New Roman" w:hAnsi="Times New Roman" w:cs="Times New Roman"/>
        </w:rPr>
      </w:pPr>
    </w:p>
    <w:p w:rsidR="002A7135" w:rsidRPr="006A6AEB" w:rsidRDefault="002A7135" w:rsidP="002A7135">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Informacionit </w:t>
      </w:r>
    </w:p>
    <w:p w:rsidR="002A7135" w:rsidRPr="006A6AEB" w:rsidRDefault="002A7135" w:rsidP="002A7135">
      <w:pPr>
        <w:pStyle w:val="Standard"/>
        <w:spacing w:line="276" w:lineRule="auto"/>
        <w:ind w:left="720"/>
        <w:jc w:val="both"/>
        <w:rPr>
          <w:rFonts w:ascii="Times New Roman" w:hAnsi="Times New Roman" w:cs="Times New Roman"/>
          <w:b/>
        </w:rPr>
      </w:pPr>
    </w:p>
    <w:p w:rsidR="002A7135" w:rsidRPr="006A6AEB" w:rsidRDefault="002A7135" w:rsidP="002A7135">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Informacionit është përgjegjëse për mirëadministrimin e çdo çështje që lidhet me mbajtjen në përditësimin e vazhdueshëm të informacionit ndaj publikut mbi projekte publike, shërbime të ndryshme për qytetarët, aktivitete të ndryshme të institucionit me karakter promovues, argëtues, me qëllim arritjen e objektivave dhe përmbushjen e rezultateve nëpërmjet përdorimit efiçent dhe efikas të burimeve financiare dhe njerëzore në dispozicion të saj. Gjithashtu, Drejtoria e Informacionit është përgjegjëse për zbatimin e strategjive, politikave dhe planeve të fushës përkatëse ku vepron, si dhe për programet,veprimtaritë dhe proceset, të cilat duhet të menaxhohen në përputhje me parimet e ligjshmërisë dhe të transparencës.</w:t>
      </w:r>
      <w:r>
        <w:rPr>
          <w:rFonts w:ascii="Times New Roman" w:hAnsi="Times New Roman" w:cs="Times New Roman"/>
          <w:i/>
        </w:rPr>
        <w:t xml:space="preserve"> </w:t>
      </w:r>
      <w:r w:rsidRPr="006A6AEB">
        <w:rPr>
          <w:rFonts w:ascii="Times New Roman" w:hAnsi="Times New Roman" w:cs="Times New Roman"/>
          <w:i/>
        </w:rPr>
        <w:t>Kjo drejtori ka sektorët e më poshtëm.</w:t>
      </w:r>
    </w:p>
    <w:p w:rsidR="002A7135" w:rsidRPr="006A6AEB" w:rsidRDefault="002A7135" w:rsidP="002A7135">
      <w:pPr>
        <w:pStyle w:val="Standard"/>
        <w:spacing w:line="276" w:lineRule="auto"/>
        <w:jc w:val="both"/>
        <w:rPr>
          <w:rFonts w:ascii="Times New Roman" w:hAnsi="Times New Roman" w:cs="Times New Roman"/>
          <w:i/>
        </w:rPr>
      </w:pPr>
    </w:p>
    <w:p w:rsidR="002A7135" w:rsidRPr="006A6AEB" w:rsidRDefault="002A7135" w:rsidP="0078094C">
      <w:pPr>
        <w:pStyle w:val="Standard"/>
        <w:numPr>
          <w:ilvl w:val="0"/>
          <w:numId w:val="36"/>
        </w:numPr>
        <w:spacing w:line="276" w:lineRule="auto"/>
        <w:jc w:val="both"/>
        <w:rPr>
          <w:rFonts w:ascii="Times New Roman" w:hAnsi="Times New Roman" w:cs="Times New Roman"/>
          <w:b/>
        </w:rPr>
      </w:pPr>
      <w:r w:rsidRPr="006A6AEB">
        <w:rPr>
          <w:rFonts w:ascii="Times New Roman" w:hAnsi="Times New Roman" w:cs="Times New Roman"/>
          <w:b/>
        </w:rPr>
        <w:t>Sektori i Marrëdhënieve me Mediat</w:t>
      </w:r>
    </w:p>
    <w:p w:rsidR="002A7135" w:rsidRPr="006A6AEB" w:rsidRDefault="002A7135" w:rsidP="0078094C">
      <w:pPr>
        <w:pStyle w:val="Standard"/>
        <w:numPr>
          <w:ilvl w:val="0"/>
          <w:numId w:val="36"/>
        </w:numPr>
        <w:spacing w:line="276" w:lineRule="auto"/>
        <w:jc w:val="both"/>
        <w:rPr>
          <w:rFonts w:ascii="Times New Roman" w:hAnsi="Times New Roman" w:cs="Times New Roman"/>
          <w:b/>
        </w:rPr>
      </w:pPr>
      <w:r w:rsidRPr="006A6AEB">
        <w:rPr>
          <w:rFonts w:ascii="Times New Roman" w:hAnsi="Times New Roman" w:cs="Times New Roman"/>
          <w:b/>
        </w:rPr>
        <w:t>Sektori i Marrëdhënieve me Publikun</w:t>
      </w:r>
    </w:p>
    <w:p w:rsidR="002A7135" w:rsidRPr="0082465F" w:rsidRDefault="002A7135" w:rsidP="0078094C">
      <w:pPr>
        <w:pStyle w:val="Standard"/>
        <w:numPr>
          <w:ilvl w:val="0"/>
          <w:numId w:val="36"/>
        </w:numPr>
        <w:spacing w:line="276" w:lineRule="auto"/>
        <w:jc w:val="both"/>
        <w:rPr>
          <w:rFonts w:ascii="Times New Roman" w:hAnsi="Times New Roman" w:cs="Times New Roman"/>
          <w:b/>
        </w:rPr>
      </w:pPr>
      <w:r w:rsidRPr="006A6AEB">
        <w:rPr>
          <w:rFonts w:ascii="Times New Roman" w:hAnsi="Times New Roman" w:cs="Times New Roman"/>
          <w:b/>
        </w:rPr>
        <w:t>Sektori i Monitorimeve</w:t>
      </w:r>
    </w:p>
    <w:p w:rsidR="002A7135" w:rsidRDefault="002A7135" w:rsidP="002A7135">
      <w:pPr>
        <w:pStyle w:val="Standard"/>
        <w:spacing w:line="276" w:lineRule="auto"/>
        <w:ind w:left="360"/>
        <w:jc w:val="both"/>
        <w:rPr>
          <w:rFonts w:ascii="Times New Roman" w:hAnsi="Times New Roman" w:cs="Times New Roman"/>
        </w:rPr>
      </w:pPr>
    </w:p>
    <w:p w:rsidR="002A7135" w:rsidRPr="00C001B0" w:rsidRDefault="002A7135" w:rsidP="002A7135">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 xml:space="preserve">4) </w:t>
      </w:r>
      <w:r w:rsidRPr="00C001B0">
        <w:rPr>
          <w:rFonts w:ascii="Times New Roman" w:hAnsi="Times New Roman" w:cs="Times New Roman"/>
          <w:b/>
          <w:color w:val="0000FF"/>
          <w:u w:val="single"/>
        </w:rPr>
        <w:t>DREJTORIA E ZONËS SË LIRË EKONOMIKE DHE INVESTIMEVE TË HUAJA</w:t>
      </w:r>
    </w:p>
    <w:p w:rsidR="002A7135" w:rsidRPr="006A6AEB" w:rsidRDefault="002A7135" w:rsidP="002A7135">
      <w:pPr>
        <w:pStyle w:val="Standard"/>
        <w:spacing w:line="276" w:lineRule="auto"/>
        <w:ind w:left="360"/>
        <w:jc w:val="both"/>
        <w:rPr>
          <w:rFonts w:ascii="Times New Roman" w:hAnsi="Times New Roman" w:cs="Times New Roman"/>
        </w:rPr>
      </w:pPr>
    </w:p>
    <w:p w:rsidR="002A7135" w:rsidRDefault="002A7135" w:rsidP="002A7135">
      <w:pPr>
        <w:pStyle w:val="Standard"/>
        <w:spacing w:line="276" w:lineRule="auto"/>
        <w:jc w:val="both"/>
        <w:rPr>
          <w:rFonts w:ascii="Times New Roman" w:hAnsi="Times New Roman" w:cs="Times New Roman"/>
          <w:i/>
        </w:rPr>
      </w:pPr>
      <w:r w:rsidRPr="006A6AEB">
        <w:rPr>
          <w:rFonts w:ascii="Times New Roman" w:hAnsi="Times New Roman" w:cs="Times New Roman"/>
          <w:i/>
        </w:rPr>
        <w:t>Drejtoria e Zonës së Lire Ekonomike dhe Investimeve të Huaja është përgjegjëse për menaxhimin e çdo çështje që lidhet me proçesin e identifikimit të sipërfaqeve pote</w:t>
      </w:r>
      <w:r w:rsidR="008E6F76">
        <w:rPr>
          <w:rFonts w:ascii="Times New Roman" w:hAnsi="Times New Roman" w:cs="Times New Roman"/>
          <w:i/>
        </w:rPr>
        <w:t>nciale (shtetërore ose private)</w:t>
      </w:r>
      <w:r w:rsidRPr="006A6AEB">
        <w:rPr>
          <w:rFonts w:ascii="Times New Roman" w:hAnsi="Times New Roman" w:cs="Times New Roman"/>
          <w:i/>
        </w:rPr>
        <w:t>, pjesë në territorin e Bashkisë Tiranë, që shërbejnë për krijimin dhe zhvillimin e zonave ekonomike me qëllim thithjen e investimeve të huaja direkte që kontribuojnë në zhvillimin ekonomik lokal. Gjithashtu, Drejtoria e zonës së lirë ekonomike dhe investimeve të huaja, harton dokumentacionin e nevojshëm dhe kryen të gjithë procesin, duke koordinuar aktorët e përfshirë në të gjitha fazat që kalon propozimi, ndërtimi, zhvillimi dhe funksionimi i një Zone Ekonomike të Teknologjisë dhe Zhvillimit, të cilat duhet të menaxhohen në përputhje me parimet e ligjshmërisë dhe të transparencës.</w:t>
      </w:r>
    </w:p>
    <w:p w:rsidR="002A7135" w:rsidRDefault="002A7135" w:rsidP="002A7135">
      <w:pPr>
        <w:pStyle w:val="Standard"/>
        <w:spacing w:line="276" w:lineRule="auto"/>
        <w:jc w:val="both"/>
        <w:rPr>
          <w:rFonts w:ascii="Times New Roman" w:hAnsi="Times New Roman" w:cs="Times New Roman"/>
          <w:i/>
        </w:rPr>
      </w:pPr>
    </w:p>
    <w:p w:rsidR="002A7135" w:rsidRPr="006A6AEB" w:rsidRDefault="002A7135" w:rsidP="002A7135">
      <w:pPr>
        <w:pStyle w:val="Standard"/>
        <w:spacing w:line="276" w:lineRule="auto"/>
        <w:jc w:val="both"/>
        <w:rPr>
          <w:rFonts w:ascii="Times New Roman" w:hAnsi="Times New Roman" w:cs="Times New Roman"/>
        </w:rPr>
      </w:pPr>
    </w:p>
    <w:p w:rsidR="002A7135" w:rsidRPr="00C001B0" w:rsidRDefault="002A7135" w:rsidP="002A7135">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 xml:space="preserve">5) </w:t>
      </w:r>
      <w:r w:rsidRPr="00C001B0">
        <w:rPr>
          <w:rFonts w:ascii="Times New Roman" w:hAnsi="Times New Roman" w:cs="Times New Roman"/>
          <w:b/>
          <w:color w:val="0000FF"/>
          <w:u w:val="single"/>
        </w:rPr>
        <w:t>DREJTORIA E KOMUNIKIMIT DIXHITAL</w:t>
      </w:r>
    </w:p>
    <w:p w:rsidR="002A7135" w:rsidRPr="006A6AEB" w:rsidRDefault="002A7135" w:rsidP="002A7135">
      <w:pPr>
        <w:pStyle w:val="Standard"/>
        <w:spacing w:line="276" w:lineRule="auto"/>
        <w:ind w:left="360"/>
        <w:jc w:val="both"/>
        <w:rPr>
          <w:rFonts w:ascii="Times New Roman" w:hAnsi="Times New Roman" w:cs="Times New Roman"/>
        </w:rPr>
      </w:pPr>
    </w:p>
    <w:p w:rsidR="002A7135" w:rsidRPr="006A6AEB" w:rsidRDefault="002A7135" w:rsidP="002A7135">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Komunikimit Dixhital është përgjegjëse për monitorimin e faqeve zyrtare dhe rrjeteve sociale, duke reflektuar përditësimin, publikimin e informacioneve dhe lajmeve në kohë reale, në kuadër të informimit të qytetarëve për të gjitha projektet dhe nismat që ndërmerr Institucioni. Gjithashtu, Drejtoria e Komunikimit Dixhital është përgjegjëse për përgatitjen dhe ndjekjen e problematikave ndaj çdo eventi live nëpërmjet rrjeteve sociale, arkivimin e materialeve foto-video të eventeve, të bashkërenduara me axhendën e Titullarit të Institucionit dhe në përputhje me parimet e ligjshmërisë dhe të transparencës.</w:t>
      </w:r>
    </w:p>
    <w:p w:rsidR="00615826" w:rsidRDefault="00615826" w:rsidP="006A6AEB">
      <w:pPr>
        <w:pStyle w:val="Standard"/>
        <w:spacing w:line="276" w:lineRule="auto"/>
        <w:jc w:val="center"/>
        <w:rPr>
          <w:rFonts w:ascii="Times New Roman" w:hAnsi="Times New Roman" w:cs="Times New Roman"/>
          <w:b/>
          <w:color w:val="0000FF"/>
          <w:u w:val="single"/>
        </w:rPr>
      </w:pPr>
    </w:p>
    <w:p w:rsidR="00615826" w:rsidRDefault="00615826" w:rsidP="006A6AEB">
      <w:pPr>
        <w:pStyle w:val="Standard"/>
        <w:spacing w:line="276" w:lineRule="auto"/>
        <w:jc w:val="center"/>
        <w:rPr>
          <w:rFonts w:ascii="Times New Roman" w:hAnsi="Times New Roman" w:cs="Times New Roman"/>
          <w:b/>
          <w:color w:val="0000FF"/>
          <w:u w:val="single"/>
        </w:rPr>
      </w:pPr>
    </w:p>
    <w:p w:rsidR="00615826" w:rsidRPr="005230FB" w:rsidRDefault="002A7135" w:rsidP="00615826">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6</w:t>
      </w:r>
      <w:r w:rsidR="00615826">
        <w:rPr>
          <w:rFonts w:ascii="Times New Roman" w:hAnsi="Times New Roman" w:cs="Times New Roman"/>
          <w:b/>
          <w:color w:val="0000FF"/>
          <w:u w:val="single"/>
        </w:rPr>
        <w:t xml:space="preserve">) </w:t>
      </w:r>
      <w:r w:rsidR="00615826" w:rsidRPr="005230FB">
        <w:rPr>
          <w:rFonts w:ascii="Times New Roman" w:hAnsi="Times New Roman" w:cs="Times New Roman"/>
          <w:b/>
          <w:color w:val="0000FF"/>
          <w:u w:val="single"/>
        </w:rPr>
        <w:t xml:space="preserve">DREJTORIA E PËRGJITHSHME E TEKNOLOGJISË SË INFORMACIONIT </w:t>
      </w:r>
      <w:r w:rsidR="00615826">
        <w:rPr>
          <w:rFonts w:ascii="Times New Roman" w:hAnsi="Times New Roman" w:cs="Times New Roman"/>
          <w:b/>
          <w:color w:val="0000FF"/>
          <w:u w:val="single"/>
        </w:rPr>
        <w:t>INOVACIONIT DHE TË DHËNAVE</w:t>
      </w:r>
    </w:p>
    <w:p w:rsidR="00615826" w:rsidRPr="006A6AEB" w:rsidRDefault="00615826" w:rsidP="00615826">
      <w:pPr>
        <w:pStyle w:val="Standard"/>
        <w:spacing w:line="276" w:lineRule="auto"/>
        <w:ind w:left="360"/>
        <w:jc w:val="both"/>
        <w:rPr>
          <w:rFonts w:ascii="Times New Roman" w:hAnsi="Times New Roman" w:cs="Times New Roman"/>
        </w:rPr>
      </w:pPr>
    </w:p>
    <w:p w:rsidR="00615826" w:rsidRPr="006A6AEB" w:rsidRDefault="00615826" w:rsidP="00615826">
      <w:pPr>
        <w:pStyle w:val="Standard"/>
        <w:spacing w:line="276" w:lineRule="auto"/>
        <w:ind w:left="360"/>
        <w:jc w:val="both"/>
        <w:rPr>
          <w:rFonts w:ascii="Times New Roman" w:hAnsi="Times New Roman" w:cs="Times New Roman"/>
        </w:rPr>
      </w:pPr>
    </w:p>
    <w:p w:rsidR="00615826" w:rsidRPr="006A6AEB" w:rsidRDefault="00615826" w:rsidP="00615826">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Teknologjisë së Informacionit dhe Komunikimit </w:t>
      </w:r>
    </w:p>
    <w:p w:rsidR="00615826" w:rsidRPr="006A6AEB" w:rsidRDefault="00615826" w:rsidP="00615826">
      <w:pPr>
        <w:pStyle w:val="Standard"/>
        <w:spacing w:line="276" w:lineRule="auto"/>
        <w:ind w:left="360"/>
        <w:jc w:val="both"/>
        <w:rPr>
          <w:rFonts w:ascii="Times New Roman" w:hAnsi="Times New Roman" w:cs="Times New Roman"/>
          <w:b/>
        </w:rPr>
      </w:pPr>
    </w:p>
    <w:p w:rsidR="00615826" w:rsidRPr="006A6AEB" w:rsidRDefault="00615826" w:rsidP="00615826">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Teknologjisë së Informacionit dhe Komunikimit është përgjegjëse për mirëadministrimin e çdo çështje që lidhet me zhvillimin dhe promovimin e strategjisë së sistemeve dhe infrastrukturës së teknologjisë së informacionit dhe komunikimit, duke përdorur teknologji inovative dhe efikase, zhvillimin dhe implementimin e proçedurave mbi jetëgjatësinë e tyre, monitorimin dhe raportimin e funksionimit dhe vazhdimësisë së sistemeve dhe infrastrukturës informatike në funksion të rritjes së efikasitetit të informacionit dhe komunikimit. Gjithashtu, Drejtoria e Teknologjisë së Informacionit dhe Komunikimit është përgjegjëse për zbatimin e strategjive, politikave dhe planeve të fushës përkatëse ku vepron, si dhe për programet,veprimtaritë dhe proceset, të cilat duhet të menaxhohen në përputhje me parimet e ligjshmërisë dhe të transparencës.</w:t>
      </w:r>
      <w:r>
        <w:rPr>
          <w:rFonts w:ascii="Times New Roman" w:hAnsi="Times New Roman" w:cs="Times New Roman"/>
          <w:i/>
        </w:rPr>
        <w:t xml:space="preserve"> </w:t>
      </w:r>
      <w:r w:rsidRPr="006A6AEB">
        <w:rPr>
          <w:rFonts w:ascii="Times New Roman" w:hAnsi="Times New Roman" w:cs="Times New Roman"/>
          <w:i/>
        </w:rPr>
        <w:t>Kjo drejtori ka sektorët e më poshtëm.</w:t>
      </w:r>
    </w:p>
    <w:p w:rsidR="00615826" w:rsidRPr="006A6AEB" w:rsidRDefault="00615826" w:rsidP="00615826">
      <w:pPr>
        <w:pStyle w:val="Standard"/>
        <w:spacing w:line="276" w:lineRule="auto"/>
        <w:ind w:left="360"/>
        <w:jc w:val="both"/>
        <w:rPr>
          <w:rFonts w:ascii="Times New Roman" w:hAnsi="Times New Roman" w:cs="Times New Roman"/>
          <w:i/>
        </w:rPr>
      </w:pPr>
    </w:p>
    <w:p w:rsidR="00615826" w:rsidRPr="006A6AEB" w:rsidRDefault="00615826" w:rsidP="0078094C">
      <w:pPr>
        <w:pStyle w:val="Standard"/>
        <w:numPr>
          <w:ilvl w:val="0"/>
          <w:numId w:val="33"/>
        </w:numPr>
        <w:spacing w:line="276" w:lineRule="auto"/>
        <w:jc w:val="both"/>
        <w:rPr>
          <w:rFonts w:ascii="Times New Roman" w:hAnsi="Times New Roman" w:cs="Times New Roman"/>
          <w:b/>
        </w:rPr>
      </w:pPr>
      <w:r w:rsidRPr="006A6AEB">
        <w:rPr>
          <w:rFonts w:ascii="Times New Roman" w:hAnsi="Times New Roman" w:cs="Times New Roman"/>
          <w:b/>
        </w:rPr>
        <w:t>Sektori i Qeverisjes dhe Menaxhimit të Kërkesave</w:t>
      </w:r>
    </w:p>
    <w:p w:rsidR="00615826" w:rsidRPr="006A6AEB" w:rsidRDefault="00615826" w:rsidP="0078094C">
      <w:pPr>
        <w:pStyle w:val="Standard"/>
        <w:numPr>
          <w:ilvl w:val="0"/>
          <w:numId w:val="33"/>
        </w:numPr>
        <w:spacing w:line="276" w:lineRule="auto"/>
        <w:jc w:val="both"/>
        <w:rPr>
          <w:rFonts w:ascii="Times New Roman" w:hAnsi="Times New Roman" w:cs="Times New Roman"/>
          <w:b/>
        </w:rPr>
      </w:pPr>
      <w:r w:rsidRPr="006A6AEB">
        <w:rPr>
          <w:rFonts w:ascii="Times New Roman" w:hAnsi="Times New Roman" w:cs="Times New Roman"/>
          <w:b/>
        </w:rPr>
        <w:t>Sektori i Zhvillimit të Mjeteve Programuese</w:t>
      </w:r>
    </w:p>
    <w:p w:rsidR="00615826" w:rsidRPr="006A6AEB" w:rsidRDefault="00615826" w:rsidP="0078094C">
      <w:pPr>
        <w:pStyle w:val="Standard"/>
        <w:numPr>
          <w:ilvl w:val="0"/>
          <w:numId w:val="33"/>
        </w:numPr>
        <w:spacing w:line="276" w:lineRule="auto"/>
        <w:jc w:val="both"/>
        <w:rPr>
          <w:rFonts w:ascii="Times New Roman" w:hAnsi="Times New Roman" w:cs="Times New Roman"/>
          <w:b/>
        </w:rPr>
      </w:pPr>
      <w:r w:rsidRPr="006A6AEB">
        <w:rPr>
          <w:rFonts w:ascii="Times New Roman" w:hAnsi="Times New Roman" w:cs="Times New Roman"/>
          <w:b/>
        </w:rPr>
        <w:t>Sektori i Rrjeteve dhe Infrastrukturës së Serverave</w:t>
      </w:r>
    </w:p>
    <w:p w:rsidR="00615826" w:rsidRPr="0082465F" w:rsidRDefault="00615826" w:rsidP="0078094C">
      <w:pPr>
        <w:pStyle w:val="Standard"/>
        <w:numPr>
          <w:ilvl w:val="0"/>
          <w:numId w:val="33"/>
        </w:numPr>
        <w:spacing w:line="276" w:lineRule="auto"/>
        <w:jc w:val="both"/>
        <w:rPr>
          <w:rFonts w:ascii="Times New Roman" w:hAnsi="Times New Roman" w:cs="Times New Roman"/>
          <w:b/>
        </w:rPr>
      </w:pPr>
      <w:r w:rsidRPr="006A6AEB">
        <w:rPr>
          <w:rFonts w:ascii="Times New Roman" w:hAnsi="Times New Roman" w:cs="Times New Roman"/>
          <w:b/>
        </w:rPr>
        <w:t>Sektori i Asistencës Teknike</w:t>
      </w:r>
    </w:p>
    <w:p w:rsidR="00615826" w:rsidRPr="006A6AEB" w:rsidRDefault="00615826" w:rsidP="00615826">
      <w:pPr>
        <w:pStyle w:val="Standard"/>
        <w:spacing w:line="276" w:lineRule="auto"/>
        <w:ind w:left="360"/>
        <w:jc w:val="both"/>
        <w:rPr>
          <w:rFonts w:ascii="Times New Roman" w:hAnsi="Times New Roman" w:cs="Times New Roman"/>
        </w:rPr>
      </w:pPr>
    </w:p>
    <w:p w:rsidR="00615826" w:rsidRDefault="00615826" w:rsidP="00615826">
      <w:pPr>
        <w:pStyle w:val="Standard"/>
        <w:spacing w:line="276" w:lineRule="auto"/>
        <w:ind w:left="720"/>
        <w:jc w:val="both"/>
        <w:rPr>
          <w:rFonts w:ascii="Times New Roman" w:hAnsi="Times New Roman" w:cs="Times New Roman"/>
          <w:b/>
        </w:rPr>
      </w:pPr>
    </w:p>
    <w:p w:rsidR="00615826" w:rsidRPr="006A6AEB" w:rsidRDefault="00615826" w:rsidP="00615826">
      <w:pPr>
        <w:pStyle w:val="Standard"/>
        <w:numPr>
          <w:ilvl w:val="0"/>
          <w:numId w:val="4"/>
        </w:numPr>
        <w:spacing w:line="276" w:lineRule="auto"/>
        <w:jc w:val="both"/>
        <w:rPr>
          <w:rFonts w:ascii="Times New Roman" w:hAnsi="Times New Roman" w:cs="Times New Roman"/>
          <w:b/>
        </w:rPr>
      </w:pPr>
      <w:r>
        <w:rPr>
          <w:rFonts w:ascii="Times New Roman" w:hAnsi="Times New Roman" w:cs="Times New Roman"/>
          <w:b/>
        </w:rPr>
        <w:t>Drejtoria e të Dhënave</w:t>
      </w:r>
    </w:p>
    <w:p w:rsidR="00615826" w:rsidRPr="006A6AEB" w:rsidRDefault="00615826" w:rsidP="00615826">
      <w:pPr>
        <w:pStyle w:val="Standard"/>
        <w:spacing w:line="276" w:lineRule="auto"/>
        <w:ind w:left="360"/>
        <w:jc w:val="both"/>
        <w:rPr>
          <w:rFonts w:ascii="Times New Roman" w:hAnsi="Times New Roman" w:cs="Times New Roman"/>
        </w:rPr>
      </w:pPr>
    </w:p>
    <w:p w:rsidR="00615826" w:rsidRPr="006A6AEB" w:rsidRDefault="00615826" w:rsidP="00615826">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Inovacionit dhe të Dhënave</w:t>
      </w:r>
      <w:r>
        <w:rPr>
          <w:rFonts w:ascii="Times New Roman" w:hAnsi="Times New Roman" w:cs="Times New Roman"/>
          <w:i/>
        </w:rPr>
        <w:t xml:space="preserve"> (tashmë ndarë në dy drejtori të veçanta) janë</w:t>
      </w:r>
      <w:r w:rsidRPr="006A6AEB">
        <w:rPr>
          <w:rFonts w:ascii="Times New Roman" w:hAnsi="Times New Roman" w:cs="Times New Roman"/>
          <w:i/>
        </w:rPr>
        <w:t xml:space="preserve"> përgjegjëse për grumbullimin e të dhënave dhe përpunimin e treguesve statistikorë dhe gjeohapësinorë, si dhe për mirëmbajtjen dhe përditësimin e Platformave Open Data e GIS. Nëpërmjet përdorimit eficient dhe efikas të burimeve financiare dhe njerëzore në dispozicion, bën identifikimin e të dhënave bazë si dhe përcakton qëllimet dhe objektivat që duhet të trajtojë në përpilimin e raporteve statistikore e gjeohapësinore. Gjithashtu, Drejtoria e Inovacionit dhe të Dhënave është përgjegjëse për zbatimin e strategjive, politikave dhe planeve të fushës përkatëse ku vepron, si dhe për programet,veprimtaritë dhe proceset, të cilat duhet të menaxhohen në përputhje me parimet e ligjshmërisë dhe të transparencës.</w:t>
      </w:r>
      <w:r>
        <w:rPr>
          <w:rFonts w:ascii="Times New Roman" w:hAnsi="Times New Roman" w:cs="Times New Roman"/>
          <w:i/>
        </w:rPr>
        <w:t xml:space="preserve"> </w:t>
      </w:r>
      <w:r w:rsidRPr="006A6AEB">
        <w:rPr>
          <w:rFonts w:ascii="Times New Roman" w:hAnsi="Times New Roman" w:cs="Times New Roman"/>
          <w:i/>
        </w:rPr>
        <w:t>Kjo drejtori ka sektorët e më poshtëm.</w:t>
      </w:r>
    </w:p>
    <w:p w:rsidR="00615826" w:rsidRPr="006A6AEB" w:rsidRDefault="00615826" w:rsidP="00615826">
      <w:pPr>
        <w:pStyle w:val="Standard"/>
        <w:spacing w:line="276" w:lineRule="auto"/>
        <w:ind w:left="360"/>
        <w:jc w:val="both"/>
        <w:rPr>
          <w:rFonts w:ascii="Times New Roman" w:hAnsi="Times New Roman" w:cs="Times New Roman"/>
          <w:i/>
        </w:rPr>
      </w:pPr>
    </w:p>
    <w:p w:rsidR="00615826" w:rsidRPr="006A6AEB" w:rsidRDefault="00615826" w:rsidP="0078094C">
      <w:pPr>
        <w:pStyle w:val="Standard"/>
        <w:numPr>
          <w:ilvl w:val="0"/>
          <w:numId w:val="34"/>
        </w:numPr>
        <w:spacing w:line="276" w:lineRule="auto"/>
        <w:jc w:val="both"/>
        <w:rPr>
          <w:rFonts w:ascii="Times New Roman" w:hAnsi="Times New Roman" w:cs="Times New Roman"/>
          <w:b/>
        </w:rPr>
      </w:pPr>
      <w:r w:rsidRPr="006A6AEB">
        <w:rPr>
          <w:rFonts w:ascii="Times New Roman" w:hAnsi="Times New Roman" w:cs="Times New Roman"/>
          <w:b/>
        </w:rPr>
        <w:t>Sektori i Statistikave</w:t>
      </w:r>
    </w:p>
    <w:p w:rsidR="00615826" w:rsidRDefault="00E846F0" w:rsidP="0078094C">
      <w:pPr>
        <w:pStyle w:val="Standard"/>
        <w:numPr>
          <w:ilvl w:val="0"/>
          <w:numId w:val="34"/>
        </w:numPr>
        <w:spacing w:line="276" w:lineRule="auto"/>
        <w:jc w:val="both"/>
        <w:rPr>
          <w:rFonts w:ascii="Times New Roman" w:hAnsi="Times New Roman" w:cs="Times New Roman"/>
          <w:b/>
        </w:rPr>
      </w:pPr>
      <w:r>
        <w:rPr>
          <w:rFonts w:ascii="Times New Roman" w:hAnsi="Times New Roman" w:cs="Times New Roman"/>
          <w:b/>
        </w:rPr>
        <w:t>Sektori Gis</w:t>
      </w:r>
    </w:p>
    <w:p w:rsidR="00615826" w:rsidRDefault="00615826" w:rsidP="00615826">
      <w:pPr>
        <w:pStyle w:val="Standard"/>
        <w:spacing w:line="276" w:lineRule="auto"/>
        <w:jc w:val="both"/>
        <w:rPr>
          <w:rFonts w:ascii="Times New Roman" w:hAnsi="Times New Roman" w:cs="Times New Roman"/>
          <w:b/>
        </w:rPr>
      </w:pPr>
    </w:p>
    <w:p w:rsidR="00615826" w:rsidRDefault="00615826" w:rsidP="00615826">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Inovacionit </w:t>
      </w:r>
    </w:p>
    <w:p w:rsidR="00615826" w:rsidRPr="006A6AEB" w:rsidRDefault="00615826" w:rsidP="00615826">
      <w:pPr>
        <w:pStyle w:val="Standard"/>
        <w:spacing w:line="276" w:lineRule="auto"/>
        <w:jc w:val="both"/>
        <w:rPr>
          <w:rFonts w:ascii="Times New Roman" w:hAnsi="Times New Roman" w:cs="Times New Roman"/>
          <w:b/>
        </w:rPr>
      </w:pPr>
    </w:p>
    <w:p w:rsidR="00615826" w:rsidRPr="00E846F0" w:rsidRDefault="00E846F0" w:rsidP="00615826">
      <w:pPr>
        <w:pStyle w:val="Standard"/>
        <w:spacing w:line="276" w:lineRule="auto"/>
        <w:ind w:left="360"/>
        <w:jc w:val="both"/>
        <w:rPr>
          <w:rFonts w:ascii="Times New Roman" w:hAnsi="Times New Roman" w:cs="Times New Roman"/>
          <w:i/>
        </w:rPr>
      </w:pPr>
      <w:r w:rsidRPr="00E846F0">
        <w:rPr>
          <w:rFonts w:ascii="Times New Roman" w:hAnsi="Times New Roman" w:cs="Times New Roman"/>
          <w:i/>
        </w:rPr>
        <w:t>Drejtoria e Inovacionit mirëadministron çështje që lidhen me zhvillimin dhe promovimin e strategjisë së inovacionit, zhvillimit të projekteve novatore dhe startupeve, duke ndikuar në ndërtimin e një ekosistemi të shëndetshëm për të sjellë risi ndaj shërbimeve të ofruara. Gjithashtu, Drejtoria e Inovacionit është përgjegjëse për zbatimin e strategjive, politikave dhe planeve të fushës përkatëse ku vepron, si dhe për programet, veprimtaritë dhe proceset, të cilat duhet të menaxhohen në përputhje me parimet e ligjshmërisë dhe të transparencës.</w:t>
      </w:r>
    </w:p>
    <w:p w:rsidR="00615826" w:rsidRDefault="00615826" w:rsidP="006A6AEB">
      <w:pPr>
        <w:pStyle w:val="Standard"/>
        <w:spacing w:line="276" w:lineRule="auto"/>
        <w:jc w:val="center"/>
        <w:rPr>
          <w:rFonts w:ascii="Times New Roman" w:hAnsi="Times New Roman" w:cs="Times New Roman"/>
          <w:b/>
          <w:color w:val="0000FF"/>
          <w:u w:val="single"/>
        </w:rPr>
      </w:pPr>
    </w:p>
    <w:p w:rsidR="00615826" w:rsidRDefault="00615826" w:rsidP="006A6AEB">
      <w:pPr>
        <w:pStyle w:val="Standard"/>
        <w:spacing w:line="276" w:lineRule="auto"/>
        <w:jc w:val="center"/>
        <w:rPr>
          <w:rFonts w:ascii="Times New Roman" w:hAnsi="Times New Roman" w:cs="Times New Roman"/>
          <w:b/>
          <w:color w:val="0000FF"/>
          <w:u w:val="single"/>
        </w:rPr>
      </w:pPr>
    </w:p>
    <w:p w:rsidR="00615826" w:rsidRPr="005230FB" w:rsidRDefault="002A7135" w:rsidP="00615826">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7</w:t>
      </w:r>
      <w:r w:rsidR="00615826">
        <w:rPr>
          <w:rFonts w:ascii="Times New Roman" w:hAnsi="Times New Roman" w:cs="Times New Roman"/>
          <w:b/>
          <w:color w:val="0000FF"/>
          <w:u w:val="single"/>
        </w:rPr>
        <w:t xml:space="preserve">) </w:t>
      </w:r>
      <w:r w:rsidR="00615826" w:rsidRPr="005230FB">
        <w:rPr>
          <w:rFonts w:ascii="Times New Roman" w:hAnsi="Times New Roman" w:cs="Times New Roman"/>
          <w:b/>
          <w:color w:val="0000FF"/>
          <w:u w:val="single"/>
        </w:rPr>
        <w:t>DREJTORIA E PËRGJITHSHME E OBJEKTEVE NË BASHKËPRONËSI, ADMINISTRIMIT TË NJA-VE DHE EMERGJENCAVE CIVILE</w:t>
      </w:r>
    </w:p>
    <w:p w:rsidR="00615826" w:rsidRPr="006A6AEB" w:rsidRDefault="00615826" w:rsidP="00615826">
      <w:pPr>
        <w:pStyle w:val="Standard"/>
        <w:spacing w:line="276" w:lineRule="auto"/>
        <w:ind w:left="360"/>
        <w:jc w:val="both"/>
        <w:rPr>
          <w:rFonts w:ascii="Times New Roman" w:hAnsi="Times New Roman" w:cs="Times New Roman"/>
        </w:rPr>
      </w:pPr>
    </w:p>
    <w:p w:rsidR="00615826" w:rsidRPr="006A6AEB" w:rsidRDefault="00615826" w:rsidP="00615826">
      <w:pPr>
        <w:pStyle w:val="Standard"/>
        <w:spacing w:line="276" w:lineRule="auto"/>
        <w:ind w:left="360"/>
        <w:jc w:val="both"/>
        <w:rPr>
          <w:rFonts w:ascii="Times New Roman" w:hAnsi="Times New Roman" w:cs="Times New Roman"/>
        </w:rPr>
      </w:pPr>
    </w:p>
    <w:p w:rsidR="00615826" w:rsidRDefault="00615826" w:rsidP="00615826">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Objekteve në Bashkëpronësi </w:t>
      </w:r>
    </w:p>
    <w:p w:rsidR="00615826" w:rsidRPr="006A6AEB" w:rsidRDefault="00615826" w:rsidP="00615826">
      <w:pPr>
        <w:pStyle w:val="Standard"/>
        <w:spacing w:line="276" w:lineRule="auto"/>
        <w:ind w:left="360"/>
        <w:jc w:val="both"/>
        <w:rPr>
          <w:rFonts w:ascii="Times New Roman" w:hAnsi="Times New Roman" w:cs="Times New Roman"/>
        </w:rPr>
      </w:pPr>
    </w:p>
    <w:p w:rsidR="00615826" w:rsidRPr="006A6AEB" w:rsidRDefault="00615826" w:rsidP="00615826">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Objekteve në Bashkëpronësi dhe Administrimit NJA-ve</w:t>
      </w:r>
      <w:r>
        <w:rPr>
          <w:rFonts w:ascii="Times New Roman" w:hAnsi="Times New Roman" w:cs="Times New Roman"/>
          <w:i/>
        </w:rPr>
        <w:t xml:space="preserve"> </w:t>
      </w:r>
      <w:r w:rsidRPr="00F13379">
        <w:rPr>
          <w:rFonts w:ascii="Times New Roman" w:hAnsi="Times New Roman" w:cs="Times New Roman"/>
          <w:i/>
          <w:color w:val="FF0000"/>
        </w:rPr>
        <w:t>(që tashmë janë ndarë në dy drejtori të veçanta)</w:t>
      </w:r>
      <w:r w:rsidRPr="006A6AEB">
        <w:rPr>
          <w:rFonts w:ascii="Times New Roman" w:hAnsi="Times New Roman" w:cs="Times New Roman"/>
          <w:i/>
        </w:rPr>
        <w:t xml:space="preserve"> </w:t>
      </w:r>
      <w:r>
        <w:rPr>
          <w:rFonts w:ascii="Times New Roman" w:hAnsi="Times New Roman" w:cs="Times New Roman"/>
          <w:i/>
        </w:rPr>
        <w:t>janë</w:t>
      </w:r>
      <w:r w:rsidRPr="006A6AEB">
        <w:rPr>
          <w:rFonts w:ascii="Times New Roman" w:hAnsi="Times New Roman" w:cs="Times New Roman"/>
          <w:i/>
        </w:rPr>
        <w:t xml:space="preserve"> përgjegjëse për mirëadministrimin e çdo çështje që lidhet me rritjen e fizibilitetit të aksioneve të ndërmarra nga Bashkia Tiranë, përmes krijimit të një vizioni konkret dhe strategjie efiçente komunikimi me 24 Njësi Administrative + 3 Lagjeve, në funksion të rritjes së transparencës, përcaktimit real të prioriteteve nëpërmjet gjithëpërfshirjes së qytetarëve në procesin e vendimmarrjes. Gjithashtu, Drejtoria e Objekteve në Bashkëpronësi dhe Administrimit të Njësive Administrative është përgjegjëse për zbatimin e strategjive, politikave dhe planeve të fushës përkatëse ku vepron, si dhe për programet,veprimtaritë dhe proceset, të cilat duhet të menaxhohen në përputhje me parimet e ligjshmërisë dhe të transparencës.</w:t>
      </w:r>
      <w:r>
        <w:rPr>
          <w:rFonts w:ascii="Times New Roman" w:hAnsi="Times New Roman" w:cs="Times New Roman"/>
          <w:i/>
        </w:rPr>
        <w:t xml:space="preserve"> </w:t>
      </w:r>
      <w:r w:rsidRPr="006A6AEB">
        <w:rPr>
          <w:rFonts w:ascii="Times New Roman" w:hAnsi="Times New Roman" w:cs="Times New Roman"/>
          <w:i/>
        </w:rPr>
        <w:t>Kjo drejtori ka sektorët e më poshtëm.</w:t>
      </w:r>
    </w:p>
    <w:p w:rsidR="00615826" w:rsidRPr="006A6AEB" w:rsidRDefault="00615826" w:rsidP="00615826">
      <w:pPr>
        <w:pStyle w:val="Standard"/>
        <w:spacing w:line="276" w:lineRule="auto"/>
        <w:ind w:left="360"/>
        <w:jc w:val="both"/>
        <w:rPr>
          <w:rFonts w:ascii="Times New Roman" w:hAnsi="Times New Roman" w:cs="Times New Roman"/>
          <w:i/>
        </w:rPr>
      </w:pPr>
    </w:p>
    <w:p w:rsidR="00615826" w:rsidRDefault="00615826" w:rsidP="0078094C">
      <w:pPr>
        <w:pStyle w:val="Standard"/>
        <w:numPr>
          <w:ilvl w:val="0"/>
          <w:numId w:val="35"/>
        </w:numPr>
        <w:spacing w:line="276" w:lineRule="auto"/>
        <w:jc w:val="both"/>
        <w:rPr>
          <w:rFonts w:ascii="Times New Roman" w:hAnsi="Times New Roman" w:cs="Times New Roman"/>
          <w:b/>
        </w:rPr>
      </w:pPr>
      <w:r w:rsidRPr="006A6AEB">
        <w:rPr>
          <w:rFonts w:ascii="Times New Roman" w:hAnsi="Times New Roman" w:cs="Times New Roman"/>
          <w:b/>
        </w:rPr>
        <w:t>Sektori i Objekteve në Bashkëpronësi</w:t>
      </w:r>
    </w:p>
    <w:p w:rsidR="00615826" w:rsidRDefault="00615826" w:rsidP="0078094C">
      <w:pPr>
        <w:pStyle w:val="Standard"/>
        <w:numPr>
          <w:ilvl w:val="0"/>
          <w:numId w:val="35"/>
        </w:numPr>
        <w:spacing w:line="276" w:lineRule="auto"/>
        <w:jc w:val="both"/>
        <w:rPr>
          <w:rFonts w:ascii="Times New Roman" w:hAnsi="Times New Roman" w:cs="Times New Roman"/>
          <w:b/>
        </w:rPr>
      </w:pPr>
      <w:r w:rsidRPr="006A6AEB">
        <w:rPr>
          <w:rFonts w:ascii="Times New Roman" w:hAnsi="Times New Roman" w:cs="Times New Roman"/>
          <w:b/>
        </w:rPr>
        <w:t xml:space="preserve">Sektori i </w:t>
      </w:r>
      <w:r>
        <w:rPr>
          <w:rFonts w:ascii="Times New Roman" w:hAnsi="Times New Roman" w:cs="Times New Roman"/>
          <w:b/>
        </w:rPr>
        <w:t>Menaxhimit</w:t>
      </w:r>
      <w:r w:rsidR="00DD55A3">
        <w:rPr>
          <w:rFonts w:ascii="Times New Roman" w:hAnsi="Times New Roman" w:cs="Times New Roman"/>
          <w:b/>
        </w:rPr>
        <w:t xml:space="preserve"> të Fondit të Komunitetit</w:t>
      </w:r>
    </w:p>
    <w:p w:rsidR="00615826" w:rsidRDefault="00615826" w:rsidP="00615826">
      <w:pPr>
        <w:pStyle w:val="Standard"/>
        <w:spacing w:line="276" w:lineRule="auto"/>
        <w:jc w:val="both"/>
        <w:rPr>
          <w:rFonts w:ascii="Times New Roman" w:hAnsi="Times New Roman" w:cs="Times New Roman"/>
          <w:b/>
        </w:rPr>
      </w:pPr>
    </w:p>
    <w:p w:rsidR="00615826" w:rsidRPr="006A6AEB" w:rsidRDefault="00615826" w:rsidP="00615826">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Emergjencave Civile </w:t>
      </w:r>
    </w:p>
    <w:p w:rsidR="00615826" w:rsidRPr="006A6AEB" w:rsidRDefault="00615826" w:rsidP="00615826">
      <w:pPr>
        <w:pStyle w:val="Standard"/>
        <w:spacing w:line="276" w:lineRule="auto"/>
        <w:ind w:left="360"/>
        <w:jc w:val="both"/>
        <w:rPr>
          <w:rFonts w:ascii="Times New Roman" w:hAnsi="Times New Roman" w:cs="Times New Roman"/>
        </w:rPr>
      </w:pPr>
    </w:p>
    <w:p w:rsidR="00615826" w:rsidRDefault="00615826" w:rsidP="00615826">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Emergjencave Civile është përgjegjëse për mirëadministrimin e çdo çështje që lidhet me menaxhimin e rasteve të emergjencave civile dhe rastet kur evidentohen situata emergjente, duke marrë masat e duhura parandaluese dhe masa konkrete për minimizimin e pasojave. Gjithashtu, Drejtoria e Emergjencave Civile është përgjegjëse për zbatimin e strategjive, politikave dhe planeve të fushës përkatëse ku vepron, si dhe e Emergjencave Civile për programet,veprimtaritë dhe proceset, të cilat duhet të menaxhohen në përputhje me parimet e ligjshmërisë dhe të transparencës.</w:t>
      </w:r>
      <w:r>
        <w:rPr>
          <w:rFonts w:ascii="Times New Roman" w:hAnsi="Times New Roman" w:cs="Times New Roman"/>
          <w:i/>
        </w:rPr>
        <w:t xml:space="preserve"> </w:t>
      </w:r>
      <w:r w:rsidRPr="006A6AEB">
        <w:rPr>
          <w:rFonts w:ascii="Times New Roman" w:hAnsi="Times New Roman" w:cs="Times New Roman"/>
          <w:i/>
        </w:rPr>
        <w:t>Kjo drejtori ka sektorët e më poshtëm.</w:t>
      </w:r>
    </w:p>
    <w:p w:rsidR="00615826" w:rsidRPr="006A6AEB" w:rsidRDefault="00615826" w:rsidP="00615826">
      <w:pPr>
        <w:pStyle w:val="Standard"/>
        <w:spacing w:line="276" w:lineRule="auto"/>
        <w:ind w:left="360"/>
        <w:jc w:val="both"/>
        <w:rPr>
          <w:rFonts w:ascii="Times New Roman" w:hAnsi="Times New Roman" w:cs="Times New Roman"/>
          <w:i/>
        </w:rPr>
      </w:pPr>
    </w:p>
    <w:p w:rsidR="00615826" w:rsidRPr="002501B9" w:rsidRDefault="00615826" w:rsidP="0078094C">
      <w:pPr>
        <w:pStyle w:val="Standard"/>
        <w:numPr>
          <w:ilvl w:val="0"/>
          <w:numId w:val="39"/>
        </w:numPr>
        <w:spacing w:line="276" w:lineRule="auto"/>
        <w:jc w:val="both"/>
        <w:rPr>
          <w:rFonts w:ascii="Times New Roman" w:hAnsi="Times New Roman" w:cs="Times New Roman"/>
          <w:b/>
        </w:rPr>
      </w:pPr>
      <w:r w:rsidRPr="002501B9">
        <w:rPr>
          <w:rFonts w:ascii="Times New Roman" w:hAnsi="Times New Roman" w:cs="Times New Roman"/>
          <w:b/>
        </w:rPr>
        <w:t>Sektori i Politikave të Kompesimit nga Fatkeqësitë Natyrore</w:t>
      </w:r>
    </w:p>
    <w:p w:rsidR="00615826" w:rsidRDefault="00615826" w:rsidP="0078094C">
      <w:pPr>
        <w:pStyle w:val="Standard"/>
        <w:numPr>
          <w:ilvl w:val="0"/>
          <w:numId w:val="39"/>
        </w:numPr>
        <w:spacing w:line="276" w:lineRule="auto"/>
        <w:jc w:val="both"/>
        <w:rPr>
          <w:rFonts w:ascii="Times New Roman" w:hAnsi="Times New Roman" w:cs="Times New Roman"/>
          <w:b/>
        </w:rPr>
      </w:pPr>
      <w:r w:rsidRPr="002501B9">
        <w:rPr>
          <w:rFonts w:ascii="Times New Roman" w:hAnsi="Times New Roman" w:cs="Times New Roman"/>
          <w:b/>
        </w:rPr>
        <w:t>Sektori i Parandalimit dhe Mbulimit të Terrenit</w:t>
      </w:r>
    </w:p>
    <w:p w:rsidR="00615826" w:rsidRDefault="00615826" w:rsidP="00615826">
      <w:pPr>
        <w:pStyle w:val="Standard"/>
        <w:spacing w:line="276" w:lineRule="auto"/>
        <w:jc w:val="both"/>
        <w:rPr>
          <w:rFonts w:ascii="Times New Roman" w:hAnsi="Times New Roman" w:cs="Times New Roman"/>
          <w:b/>
        </w:rPr>
      </w:pPr>
    </w:p>
    <w:p w:rsidR="00615826" w:rsidRDefault="00615826" w:rsidP="00615826">
      <w:pPr>
        <w:pStyle w:val="Standard"/>
        <w:numPr>
          <w:ilvl w:val="0"/>
          <w:numId w:val="4"/>
        </w:numPr>
        <w:spacing w:line="276" w:lineRule="auto"/>
        <w:jc w:val="both"/>
        <w:rPr>
          <w:rFonts w:ascii="Times New Roman" w:hAnsi="Times New Roman" w:cs="Times New Roman"/>
          <w:b/>
        </w:rPr>
      </w:pPr>
      <w:r>
        <w:rPr>
          <w:rFonts w:ascii="Times New Roman" w:hAnsi="Times New Roman" w:cs="Times New Roman"/>
          <w:b/>
        </w:rPr>
        <w:t xml:space="preserve">Drejtoria e </w:t>
      </w:r>
      <w:r w:rsidRPr="006A6AEB">
        <w:rPr>
          <w:rFonts w:ascii="Times New Roman" w:hAnsi="Times New Roman" w:cs="Times New Roman"/>
          <w:b/>
        </w:rPr>
        <w:t xml:space="preserve">Administrimit të Njësive Administrative </w:t>
      </w:r>
      <w:r>
        <w:rPr>
          <w:rFonts w:ascii="Times New Roman" w:hAnsi="Times New Roman" w:cs="Times New Roman"/>
          <w:b/>
        </w:rPr>
        <w:t xml:space="preserve">dhe AMTP </w:t>
      </w:r>
      <w:r w:rsidR="0080354A">
        <w:rPr>
          <w:rFonts w:ascii="Times New Roman" w:hAnsi="Times New Roman" w:cs="Times New Roman"/>
          <w:b/>
        </w:rPr>
        <w:t>–</w:t>
      </w:r>
      <w:r>
        <w:rPr>
          <w:rFonts w:ascii="Times New Roman" w:hAnsi="Times New Roman" w:cs="Times New Roman"/>
          <w:b/>
        </w:rPr>
        <w:t xml:space="preserve"> ve</w:t>
      </w:r>
    </w:p>
    <w:p w:rsidR="008E6F76" w:rsidRDefault="008E6F76" w:rsidP="008E6F76">
      <w:pPr>
        <w:pStyle w:val="Standard"/>
        <w:spacing w:line="276" w:lineRule="auto"/>
        <w:jc w:val="both"/>
        <w:rPr>
          <w:rFonts w:ascii="Times New Roman" w:hAnsi="Times New Roman" w:cs="Times New Roman"/>
          <w:b/>
        </w:rPr>
      </w:pPr>
    </w:p>
    <w:p w:rsidR="00615826" w:rsidRPr="00DD55A3" w:rsidRDefault="00DD55A3" w:rsidP="008E6F76">
      <w:pPr>
        <w:pStyle w:val="Standard"/>
        <w:spacing w:line="276" w:lineRule="auto"/>
        <w:ind w:left="450"/>
        <w:jc w:val="both"/>
        <w:rPr>
          <w:rFonts w:ascii="Times New Roman" w:hAnsi="Times New Roman" w:cs="Times New Roman"/>
          <w:i/>
        </w:rPr>
      </w:pPr>
      <w:r w:rsidRPr="00DD55A3">
        <w:rPr>
          <w:rFonts w:ascii="Times New Roman" w:hAnsi="Times New Roman" w:cs="Times New Roman"/>
          <w:i/>
        </w:rPr>
        <w:t xml:space="preserve">Drejtoria e Administrimit të NJA dhe AMPT-ve administron çështje që lidhen me rritjen e fizibilitetit </w:t>
      </w:r>
      <w:r w:rsidR="008E6F76">
        <w:rPr>
          <w:rFonts w:ascii="Times New Roman" w:hAnsi="Times New Roman" w:cs="Times New Roman"/>
          <w:i/>
        </w:rPr>
        <w:t xml:space="preserve"> </w:t>
      </w:r>
      <w:r w:rsidRPr="00DD55A3">
        <w:rPr>
          <w:rFonts w:ascii="Times New Roman" w:hAnsi="Times New Roman" w:cs="Times New Roman"/>
          <w:i/>
        </w:rPr>
        <w:t>të aksioneve të ndërmarra nga Bashkia e Tiranës përmes krijimit të një vizioni konkret dhe strategjie efiçente komunikimi me Njësitë Administrative dhe Lagjeve pjesë e territorit Bashkisë Tiranë, në funksion të rritjes së transparencës, dhe përcaktimit real të prioriteteve nëpërmjet gjithëpërfshirjes</w:t>
      </w:r>
      <w:r w:rsidR="008E6F76">
        <w:rPr>
          <w:rFonts w:ascii="Times New Roman" w:hAnsi="Times New Roman" w:cs="Times New Roman"/>
          <w:i/>
        </w:rPr>
        <w:t xml:space="preserve"> </w:t>
      </w:r>
      <w:r w:rsidRPr="00DD55A3">
        <w:rPr>
          <w:rFonts w:ascii="Times New Roman" w:hAnsi="Times New Roman" w:cs="Times New Roman"/>
          <w:i/>
        </w:rPr>
        <w:t>së qytetarëve në procesin e vendimmarrjes. Gjithashtu,Drejtoria e Administrimit të NJA dhe AMPT-</w:t>
      </w:r>
      <w:r w:rsidR="008E6F76">
        <w:rPr>
          <w:rFonts w:ascii="Times New Roman" w:hAnsi="Times New Roman" w:cs="Times New Roman"/>
          <w:i/>
        </w:rPr>
        <w:t xml:space="preserve"> </w:t>
      </w:r>
      <w:r w:rsidRPr="00DD55A3">
        <w:rPr>
          <w:rFonts w:ascii="Times New Roman" w:hAnsi="Times New Roman" w:cs="Times New Roman"/>
          <w:i/>
        </w:rPr>
        <w:t>ve</w:t>
      </w:r>
      <w:r w:rsidR="008E6F76">
        <w:rPr>
          <w:rFonts w:ascii="Times New Roman" w:hAnsi="Times New Roman" w:cs="Times New Roman"/>
          <w:i/>
        </w:rPr>
        <w:t xml:space="preserve"> </w:t>
      </w:r>
      <w:r w:rsidRPr="00DD55A3">
        <w:rPr>
          <w:rFonts w:ascii="Times New Roman" w:hAnsi="Times New Roman" w:cs="Times New Roman"/>
          <w:i/>
        </w:rPr>
        <w:t>është përgjegjëse për verifikimin e dosjeve të depozituara nga kërkesat e subjekteve për regjistrim pasurie në Njësitë Administrativepjesë e territorit të Bashkisë Tiranë, si dhe për zbatimin e strategjive, politikave dhe planeve të fushës përkatëse ku vepron, si dhe për programet, veprimtaritë dhe proceset, të cilat duhet të menaxhohen në përputhje me parimet e ligjshmërisë dhe të transparencës.</w:t>
      </w:r>
    </w:p>
    <w:p w:rsidR="00DD55A3" w:rsidRDefault="00DD55A3" w:rsidP="00615826">
      <w:pPr>
        <w:pStyle w:val="Standard"/>
        <w:spacing w:line="276" w:lineRule="auto"/>
        <w:jc w:val="both"/>
        <w:rPr>
          <w:rFonts w:ascii="Times New Roman" w:hAnsi="Times New Roman" w:cs="Times New Roman"/>
        </w:rPr>
      </w:pPr>
    </w:p>
    <w:p w:rsidR="00615826" w:rsidRPr="00E94DB2" w:rsidRDefault="00615826" w:rsidP="0078094C">
      <w:pPr>
        <w:pStyle w:val="Standard"/>
        <w:numPr>
          <w:ilvl w:val="0"/>
          <w:numId w:val="38"/>
        </w:numPr>
        <w:spacing w:line="276" w:lineRule="auto"/>
        <w:jc w:val="both"/>
        <w:rPr>
          <w:rFonts w:ascii="Times New Roman" w:hAnsi="Times New Roman" w:cs="Times New Roman"/>
          <w:b/>
        </w:rPr>
      </w:pPr>
      <w:r w:rsidRPr="00E94DB2">
        <w:rPr>
          <w:rFonts w:ascii="Times New Roman" w:hAnsi="Times New Roman" w:cs="Times New Roman"/>
          <w:b/>
        </w:rPr>
        <w:t>Sektori i Koordinimit të Marrëdhënieve me NJA – të</w:t>
      </w:r>
    </w:p>
    <w:p w:rsidR="00615826" w:rsidRDefault="00615826" w:rsidP="0078094C">
      <w:pPr>
        <w:pStyle w:val="Standard"/>
        <w:numPr>
          <w:ilvl w:val="0"/>
          <w:numId w:val="38"/>
        </w:numPr>
        <w:spacing w:line="276" w:lineRule="auto"/>
        <w:jc w:val="both"/>
        <w:rPr>
          <w:rFonts w:ascii="Times New Roman" w:hAnsi="Times New Roman" w:cs="Times New Roman"/>
          <w:b/>
        </w:rPr>
      </w:pPr>
      <w:r w:rsidRPr="00E94DB2">
        <w:rPr>
          <w:rFonts w:ascii="Times New Roman" w:hAnsi="Times New Roman" w:cs="Times New Roman"/>
          <w:b/>
        </w:rPr>
        <w:t>Sektori i AMTP – ve dhe Titujve të Ngjashëm</w:t>
      </w:r>
    </w:p>
    <w:p w:rsidR="00615826" w:rsidRPr="00E94DB2" w:rsidRDefault="00DD55A3" w:rsidP="0078094C">
      <w:pPr>
        <w:pStyle w:val="Standard"/>
        <w:numPr>
          <w:ilvl w:val="0"/>
          <w:numId w:val="38"/>
        </w:numPr>
        <w:spacing w:line="276" w:lineRule="auto"/>
        <w:jc w:val="both"/>
        <w:rPr>
          <w:rFonts w:ascii="Times New Roman" w:hAnsi="Times New Roman" w:cs="Times New Roman"/>
          <w:b/>
        </w:rPr>
      </w:pPr>
      <w:r>
        <w:rPr>
          <w:rFonts w:ascii="Times New Roman" w:hAnsi="Times New Roman" w:cs="Times New Roman"/>
          <w:b/>
        </w:rPr>
        <w:t>Sektori i Lejeve Mjedisore</w:t>
      </w:r>
    </w:p>
    <w:p w:rsidR="00615826" w:rsidRPr="002501B9" w:rsidRDefault="00615826" w:rsidP="00615826">
      <w:pPr>
        <w:pStyle w:val="Standard"/>
        <w:spacing w:line="276" w:lineRule="auto"/>
        <w:jc w:val="both"/>
        <w:rPr>
          <w:rFonts w:ascii="Times New Roman" w:hAnsi="Times New Roman" w:cs="Times New Roman"/>
          <w:b/>
        </w:rPr>
      </w:pPr>
    </w:p>
    <w:p w:rsidR="00615826" w:rsidRPr="006A6AEB" w:rsidRDefault="00615826" w:rsidP="00615826">
      <w:pPr>
        <w:pStyle w:val="Standard"/>
        <w:spacing w:line="276" w:lineRule="auto"/>
        <w:jc w:val="both"/>
        <w:rPr>
          <w:rFonts w:ascii="Times New Roman" w:hAnsi="Times New Roman" w:cs="Times New Roman"/>
          <w:i/>
        </w:rPr>
      </w:pPr>
    </w:p>
    <w:p w:rsidR="00615826" w:rsidRDefault="00615826" w:rsidP="00615826">
      <w:pPr>
        <w:pStyle w:val="Standard"/>
        <w:numPr>
          <w:ilvl w:val="0"/>
          <w:numId w:val="4"/>
        </w:numPr>
        <w:spacing w:line="276" w:lineRule="auto"/>
        <w:jc w:val="both"/>
        <w:rPr>
          <w:rFonts w:ascii="Times New Roman" w:hAnsi="Times New Roman" w:cs="Times New Roman"/>
          <w:b/>
        </w:rPr>
      </w:pPr>
      <w:r w:rsidRPr="000E6B52">
        <w:rPr>
          <w:rFonts w:ascii="Times New Roman" w:hAnsi="Times New Roman" w:cs="Times New Roman"/>
          <w:b/>
        </w:rPr>
        <w:t>Drejtoria e Rindertimit të Emergjencave Civile</w:t>
      </w:r>
    </w:p>
    <w:p w:rsidR="002A7135" w:rsidRDefault="002A7135" w:rsidP="002A7135">
      <w:pPr>
        <w:pStyle w:val="Standard"/>
        <w:spacing w:line="276" w:lineRule="auto"/>
        <w:ind w:left="720"/>
        <w:jc w:val="both"/>
        <w:rPr>
          <w:rFonts w:ascii="Times New Roman" w:hAnsi="Times New Roman" w:cs="Times New Roman"/>
          <w:b/>
        </w:rPr>
      </w:pPr>
    </w:p>
    <w:p w:rsidR="002A7135" w:rsidRPr="00B92347" w:rsidRDefault="00B92347" w:rsidP="00B92347">
      <w:pPr>
        <w:pStyle w:val="Standard"/>
        <w:spacing w:line="276" w:lineRule="auto"/>
        <w:ind w:left="450"/>
        <w:jc w:val="both"/>
        <w:rPr>
          <w:rFonts w:ascii="Times New Roman" w:hAnsi="Times New Roman" w:cs="Times New Roman"/>
          <w:i/>
        </w:rPr>
      </w:pPr>
      <w:r w:rsidRPr="00B92347">
        <w:rPr>
          <w:rFonts w:ascii="Times New Roman" w:hAnsi="Times New Roman" w:cs="Times New Roman"/>
          <w:i/>
        </w:rPr>
        <w:t>Drejtoria e Rindërtimit të Emergjencave mirëadministron çështje që lidhen me menaxhimin e procedurave të përfitimit të granteve, për objektet e dëmtuara të përcaktuara me shkallë dëmtimi DS1, DS2 dhe DS3, gjatë emergjencave civile, duke administruar praktikat e krijuara nga Njësitë Administrative dhe organet e tjera të linjës. Gjithashtu, Drejtoria e Rindërtimit të Emergjencave është përgjegjëse për zbatimin e strategjive, politikave dhe planeve të fushës përkatëse në të gjithë territorin e Bashkisë, si dhe për sektorët në varësi, programet, veprimtaritë dhe proceset që menaxhohen prej saj, në përputhje me parimet e ligjshmërisë dhe të transparencës.</w:t>
      </w:r>
    </w:p>
    <w:p w:rsidR="00615826" w:rsidRDefault="00615826" w:rsidP="00615826">
      <w:pPr>
        <w:pStyle w:val="Standard"/>
        <w:spacing w:line="276" w:lineRule="auto"/>
        <w:ind w:left="720"/>
        <w:jc w:val="both"/>
        <w:rPr>
          <w:rFonts w:ascii="Times New Roman" w:hAnsi="Times New Roman" w:cs="Times New Roman"/>
          <w:b/>
        </w:rPr>
      </w:pPr>
    </w:p>
    <w:p w:rsidR="00615826" w:rsidRDefault="00615826" w:rsidP="0078094C">
      <w:pPr>
        <w:pStyle w:val="Standard"/>
        <w:numPr>
          <w:ilvl w:val="0"/>
          <w:numId w:val="40"/>
        </w:numPr>
        <w:spacing w:line="276" w:lineRule="auto"/>
        <w:jc w:val="both"/>
        <w:rPr>
          <w:rFonts w:ascii="Times New Roman" w:hAnsi="Times New Roman" w:cs="Times New Roman"/>
          <w:b/>
        </w:rPr>
      </w:pPr>
      <w:r w:rsidRPr="000E6B52">
        <w:rPr>
          <w:rFonts w:ascii="Times New Roman" w:hAnsi="Times New Roman" w:cs="Times New Roman"/>
          <w:b/>
        </w:rPr>
        <w:t xml:space="preserve">Sektori i </w:t>
      </w:r>
      <w:r w:rsidR="0080354A">
        <w:rPr>
          <w:rFonts w:ascii="Times New Roman" w:hAnsi="Times New Roman" w:cs="Times New Roman"/>
          <w:b/>
        </w:rPr>
        <w:t>Dëmshpërblimeve</w:t>
      </w:r>
    </w:p>
    <w:p w:rsidR="00615826" w:rsidRDefault="00615826" w:rsidP="0078094C">
      <w:pPr>
        <w:pStyle w:val="Standard"/>
        <w:numPr>
          <w:ilvl w:val="0"/>
          <w:numId w:val="40"/>
        </w:numPr>
        <w:spacing w:line="276" w:lineRule="auto"/>
        <w:jc w:val="both"/>
        <w:rPr>
          <w:rFonts w:ascii="Times New Roman" w:hAnsi="Times New Roman" w:cs="Times New Roman"/>
          <w:b/>
        </w:rPr>
      </w:pPr>
      <w:r w:rsidRPr="008648CD">
        <w:rPr>
          <w:rFonts w:ascii="Times New Roman" w:hAnsi="Times New Roman" w:cs="Times New Roman"/>
          <w:b/>
        </w:rPr>
        <w:t xml:space="preserve">Sektori i </w:t>
      </w:r>
      <w:r w:rsidR="0080354A">
        <w:rPr>
          <w:rFonts w:ascii="Times New Roman" w:hAnsi="Times New Roman" w:cs="Times New Roman"/>
          <w:b/>
        </w:rPr>
        <w:t>Menaxhimit të Emergjencës, në Objektet në Bashkëpronësi</w:t>
      </w:r>
    </w:p>
    <w:p w:rsidR="00615826" w:rsidRDefault="00615826" w:rsidP="00615826">
      <w:pPr>
        <w:pStyle w:val="Standard"/>
        <w:spacing w:line="276" w:lineRule="auto"/>
        <w:jc w:val="both"/>
        <w:rPr>
          <w:rFonts w:ascii="Times New Roman" w:hAnsi="Times New Roman" w:cs="Times New Roman"/>
          <w:b/>
        </w:rPr>
      </w:pPr>
    </w:p>
    <w:p w:rsidR="00615826" w:rsidRDefault="00615826" w:rsidP="00B92347">
      <w:pPr>
        <w:pStyle w:val="Standard"/>
        <w:spacing w:line="276" w:lineRule="auto"/>
        <w:rPr>
          <w:rFonts w:ascii="Times New Roman" w:hAnsi="Times New Roman" w:cs="Times New Roman"/>
          <w:b/>
          <w:color w:val="0000FF"/>
          <w:u w:val="single"/>
        </w:rPr>
      </w:pPr>
    </w:p>
    <w:p w:rsidR="00615826" w:rsidRDefault="00615826" w:rsidP="006A6AEB">
      <w:pPr>
        <w:pStyle w:val="Standard"/>
        <w:spacing w:line="276" w:lineRule="auto"/>
        <w:jc w:val="center"/>
        <w:rPr>
          <w:rFonts w:ascii="Times New Roman" w:hAnsi="Times New Roman" w:cs="Times New Roman"/>
          <w:b/>
          <w:color w:val="0000FF"/>
          <w:u w:val="single"/>
        </w:rPr>
      </w:pPr>
    </w:p>
    <w:p w:rsidR="00FE75D5" w:rsidRPr="006A6AEB" w:rsidRDefault="002A7135" w:rsidP="006A6AEB">
      <w:pPr>
        <w:pStyle w:val="Standard"/>
        <w:spacing w:line="276" w:lineRule="auto"/>
        <w:jc w:val="center"/>
        <w:rPr>
          <w:rFonts w:ascii="Times New Roman" w:hAnsi="Times New Roman" w:cs="Times New Roman"/>
          <w:b/>
          <w:color w:val="0000FF"/>
          <w:u w:val="single"/>
        </w:rPr>
      </w:pPr>
      <w:r>
        <w:rPr>
          <w:rFonts w:ascii="Times New Roman" w:hAnsi="Times New Roman" w:cs="Times New Roman"/>
          <w:b/>
          <w:color w:val="0000FF"/>
          <w:u w:val="single"/>
        </w:rPr>
        <w:t>8</w:t>
      </w:r>
      <w:r w:rsidR="00C001B0">
        <w:rPr>
          <w:rFonts w:ascii="Times New Roman" w:hAnsi="Times New Roman" w:cs="Times New Roman"/>
          <w:b/>
          <w:color w:val="0000FF"/>
          <w:u w:val="single"/>
        </w:rPr>
        <w:t xml:space="preserve">) </w:t>
      </w:r>
      <w:r w:rsidR="005D153E" w:rsidRPr="006A6AEB">
        <w:rPr>
          <w:rFonts w:ascii="Times New Roman" w:hAnsi="Times New Roman" w:cs="Times New Roman"/>
          <w:b/>
          <w:color w:val="0000FF"/>
          <w:u w:val="single"/>
        </w:rPr>
        <w:t>DREJTORIA E PËRGJITHSHME E PROJEKTEVE STRATEGJIKE DHE ZHVILLIMIT EKONOMIK</w:t>
      </w:r>
    </w:p>
    <w:p w:rsidR="005D153E" w:rsidRPr="006A6AEB" w:rsidRDefault="005D153E" w:rsidP="006A6AEB">
      <w:pPr>
        <w:pStyle w:val="Standard"/>
        <w:spacing w:line="276" w:lineRule="auto"/>
        <w:jc w:val="both"/>
        <w:rPr>
          <w:rFonts w:ascii="Times New Roman" w:hAnsi="Times New Roman" w:cs="Times New Roman"/>
        </w:rPr>
      </w:pPr>
    </w:p>
    <w:p w:rsidR="00FE75D5" w:rsidRPr="006A6AEB" w:rsidRDefault="00FE75D5"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Projekteve Strategjike </w:t>
      </w:r>
    </w:p>
    <w:p w:rsidR="00FE75D5" w:rsidRPr="006A6AEB" w:rsidRDefault="00FE75D5" w:rsidP="006A6AEB">
      <w:pPr>
        <w:pStyle w:val="Standard"/>
        <w:spacing w:line="276" w:lineRule="auto"/>
        <w:jc w:val="both"/>
        <w:rPr>
          <w:rFonts w:ascii="Times New Roman" w:hAnsi="Times New Roman" w:cs="Times New Roman"/>
        </w:rPr>
      </w:pPr>
    </w:p>
    <w:p w:rsidR="005643D1" w:rsidRPr="006A6AEB" w:rsidRDefault="00FE75D5" w:rsidP="006A6AEB">
      <w:pPr>
        <w:pStyle w:val="Standard"/>
        <w:spacing w:line="276" w:lineRule="auto"/>
        <w:jc w:val="both"/>
        <w:rPr>
          <w:rFonts w:ascii="Times New Roman" w:hAnsi="Times New Roman" w:cs="Times New Roman"/>
          <w:b/>
          <w:bCs/>
          <w:i/>
          <w:color w:val="00000A"/>
          <w:sz w:val="28"/>
          <w:szCs w:val="28"/>
        </w:rPr>
      </w:pPr>
      <w:r w:rsidRPr="006A6AEB">
        <w:rPr>
          <w:rFonts w:ascii="Times New Roman" w:hAnsi="Times New Roman" w:cs="Times New Roman"/>
          <w:i/>
        </w:rPr>
        <w:t>Drejtoria e Projekteve Strategjike është përgjegjëse për mirëadministrimin e çdo çështje që lidhet me koordinimin e iniciativave të ndërmarra në funksion të interesave thelbësore të qytetit, duke shfrytëzuar burimet e departamenteve të shumta operacionale dhe të infrastrukturës. Gjithashtu, Drejtoria e Projekteve Strategjike është përgjegjëse për zbatimin e strategjive, politikave dhe planeve të fushës përkatëse ku vepron, si dhe për programet, veprimtaritë dhe proceset, të cilat duhet të menaxhohen në përputhje me parimet e ligjshmërisë dhe të transparencës.</w:t>
      </w:r>
      <w:r w:rsidR="00CA0956" w:rsidRPr="006A6AEB">
        <w:rPr>
          <w:rFonts w:ascii="Times New Roman" w:hAnsi="Times New Roman" w:cs="Times New Roman"/>
          <w:i/>
        </w:rPr>
        <w:t xml:space="preserve"> Kjo drejtori ka sektorët e më poshtëm. </w:t>
      </w:r>
    </w:p>
    <w:p w:rsidR="005D153E" w:rsidRPr="006A6AEB" w:rsidRDefault="005D153E" w:rsidP="006A6AEB">
      <w:pPr>
        <w:pStyle w:val="Standard"/>
        <w:spacing w:line="276" w:lineRule="auto"/>
        <w:jc w:val="both"/>
        <w:rPr>
          <w:rFonts w:ascii="Times New Roman" w:hAnsi="Times New Roman" w:cs="Times New Roman"/>
          <w:b/>
          <w:bCs/>
          <w:color w:val="00000A"/>
          <w:sz w:val="28"/>
          <w:szCs w:val="28"/>
        </w:rPr>
      </w:pPr>
    </w:p>
    <w:p w:rsidR="005D153E" w:rsidRPr="006A6AEB" w:rsidRDefault="005D153E" w:rsidP="006A6AEB">
      <w:pPr>
        <w:pStyle w:val="Standard"/>
        <w:numPr>
          <w:ilvl w:val="0"/>
          <w:numId w:val="5"/>
        </w:numPr>
        <w:spacing w:line="276" w:lineRule="auto"/>
        <w:jc w:val="both"/>
        <w:rPr>
          <w:rFonts w:ascii="Times New Roman" w:hAnsi="Times New Roman" w:cs="Times New Roman"/>
          <w:b/>
        </w:rPr>
      </w:pPr>
      <w:r w:rsidRPr="006A6AEB">
        <w:rPr>
          <w:rFonts w:ascii="Times New Roman" w:hAnsi="Times New Roman" w:cs="Times New Roman"/>
          <w:b/>
        </w:rPr>
        <w:t>Sektori i Planifikimit të Projekteve</w:t>
      </w:r>
    </w:p>
    <w:p w:rsidR="005D153E" w:rsidRDefault="005D153E" w:rsidP="006A6AEB">
      <w:pPr>
        <w:pStyle w:val="Standard"/>
        <w:numPr>
          <w:ilvl w:val="0"/>
          <w:numId w:val="5"/>
        </w:numPr>
        <w:spacing w:line="276" w:lineRule="auto"/>
        <w:jc w:val="both"/>
        <w:rPr>
          <w:rFonts w:ascii="Times New Roman" w:hAnsi="Times New Roman" w:cs="Times New Roman"/>
          <w:b/>
        </w:rPr>
      </w:pPr>
      <w:r w:rsidRPr="006A6AEB">
        <w:rPr>
          <w:rFonts w:ascii="Times New Roman" w:hAnsi="Times New Roman" w:cs="Times New Roman"/>
          <w:b/>
        </w:rPr>
        <w:t>Sektori i Zhvillimit të Projekteve</w:t>
      </w:r>
    </w:p>
    <w:p w:rsidR="00F3708B" w:rsidRPr="00F3708B" w:rsidRDefault="00F3708B" w:rsidP="00F3708B">
      <w:pPr>
        <w:pStyle w:val="ListParagraph"/>
        <w:numPr>
          <w:ilvl w:val="0"/>
          <w:numId w:val="5"/>
        </w:numPr>
        <w:rPr>
          <w:rFonts w:ascii="Times New Roman" w:hAnsi="Times New Roman" w:cs="Times New Roman"/>
          <w:b/>
        </w:rPr>
      </w:pPr>
      <w:r w:rsidRPr="00F3708B">
        <w:rPr>
          <w:rFonts w:ascii="Times New Roman" w:hAnsi="Times New Roman" w:cs="Times New Roman"/>
          <w:b/>
        </w:rPr>
        <w:t>Sektori i Sekretariatit Supervizues për Rindërtimin</w:t>
      </w:r>
    </w:p>
    <w:p w:rsidR="005D153E" w:rsidRPr="006A6AEB" w:rsidRDefault="005D153E" w:rsidP="006A6AEB">
      <w:pPr>
        <w:pStyle w:val="Standard"/>
        <w:spacing w:line="276" w:lineRule="auto"/>
        <w:jc w:val="both"/>
        <w:rPr>
          <w:rFonts w:ascii="Times New Roman" w:hAnsi="Times New Roman" w:cs="Times New Roman"/>
        </w:rPr>
      </w:pPr>
    </w:p>
    <w:p w:rsidR="005D153E" w:rsidRPr="006A6AEB" w:rsidRDefault="005D153E"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Integrimit Europian dhe Projekteve të Huaja </w:t>
      </w:r>
    </w:p>
    <w:p w:rsidR="005D153E" w:rsidRPr="006A6AEB" w:rsidRDefault="005D153E" w:rsidP="006A6AEB">
      <w:pPr>
        <w:pStyle w:val="Standard"/>
        <w:spacing w:line="276" w:lineRule="auto"/>
        <w:jc w:val="both"/>
        <w:rPr>
          <w:rFonts w:ascii="Times New Roman" w:hAnsi="Times New Roman" w:cs="Times New Roman"/>
        </w:rPr>
      </w:pPr>
    </w:p>
    <w:p w:rsidR="005D153E" w:rsidRPr="006A6AEB" w:rsidRDefault="005D153E" w:rsidP="006A6AEB">
      <w:pPr>
        <w:pStyle w:val="Standard"/>
        <w:spacing w:line="276" w:lineRule="auto"/>
        <w:jc w:val="both"/>
        <w:rPr>
          <w:rFonts w:ascii="Times New Roman" w:hAnsi="Times New Roman" w:cs="Times New Roman"/>
          <w:i/>
        </w:rPr>
      </w:pPr>
      <w:r w:rsidRPr="006A6AEB">
        <w:rPr>
          <w:rFonts w:ascii="Times New Roman" w:hAnsi="Times New Roman" w:cs="Times New Roman"/>
          <w:i/>
        </w:rPr>
        <w:t>Drejtoria e Integrimit Europian dhe Projekteve të Huaja është përgjegjëse për mirëadministrimin e çdo çështje, projekti, aktiviteti që ka për qëllim bashkërendimin dhe mbështetjen e strukturave administrative të Bashkisë Tiranë për zbatimin e politikave, të legjislacionit, procedurave dhe të shërbimeve të lidhura apo që rrjedhin nga procesi i integrimit europian, në nivel vendor në marrëdhënie me strukturat e qeverisjes qendrore përgjegjëse për integrimin europian dhe proceset përbërëse të tij. Gjithashtu, Drejtoria e Integrimit Europian dhe Projekteve të Huaja është përgjegjëse të krijojë partneritet të qëndrueshëm në nivel lokal, kombëtar rajonal dhe ndërkombëtar me aktorë potencialë, të aplikojë, të koordinojë, të monitorojë, të vlerësojë dhe të zbatojë projektet e financuara nga programet e asistencës së Bashkimit Europian për procesin e inte</w:t>
      </w:r>
      <w:r w:rsidR="00CA0956" w:rsidRPr="006A6AEB">
        <w:rPr>
          <w:rFonts w:ascii="Times New Roman" w:hAnsi="Times New Roman" w:cs="Times New Roman"/>
          <w:i/>
        </w:rPr>
        <w:t>grimit europian në nivel vendor</w:t>
      </w:r>
      <w:r w:rsidRPr="006A6AEB">
        <w:rPr>
          <w:rFonts w:ascii="Times New Roman" w:hAnsi="Times New Roman" w:cs="Times New Roman"/>
          <w:i/>
        </w:rPr>
        <w:t>.</w:t>
      </w:r>
      <w:r w:rsidR="00CA0956" w:rsidRPr="006A6AEB">
        <w:rPr>
          <w:rFonts w:ascii="Times New Roman" w:hAnsi="Times New Roman" w:cs="Times New Roman"/>
          <w:i/>
        </w:rPr>
        <w:t xml:space="preserve"> Kjo drejtori ka sektorët e më poshtëm.</w:t>
      </w:r>
    </w:p>
    <w:p w:rsidR="00CA0956" w:rsidRPr="006A6AEB" w:rsidRDefault="00CA0956" w:rsidP="006A6AEB">
      <w:pPr>
        <w:pStyle w:val="Standard"/>
        <w:spacing w:line="276" w:lineRule="auto"/>
        <w:jc w:val="both"/>
        <w:rPr>
          <w:rFonts w:ascii="Times New Roman" w:hAnsi="Times New Roman" w:cs="Times New Roman"/>
          <w:i/>
        </w:rPr>
      </w:pPr>
    </w:p>
    <w:p w:rsidR="00CA0956" w:rsidRPr="006A6AEB" w:rsidRDefault="00CA0956" w:rsidP="006A6AEB">
      <w:pPr>
        <w:pStyle w:val="Standard"/>
        <w:numPr>
          <w:ilvl w:val="0"/>
          <w:numId w:val="6"/>
        </w:numPr>
        <w:spacing w:line="276" w:lineRule="auto"/>
        <w:jc w:val="both"/>
        <w:rPr>
          <w:rFonts w:ascii="Times New Roman" w:hAnsi="Times New Roman" w:cs="Times New Roman"/>
          <w:b/>
        </w:rPr>
      </w:pPr>
      <w:r w:rsidRPr="006A6AEB">
        <w:rPr>
          <w:rFonts w:ascii="Times New Roman" w:hAnsi="Times New Roman" w:cs="Times New Roman"/>
          <w:b/>
        </w:rPr>
        <w:t>Sektori i Koordinimit të Projekteve të Huaja</w:t>
      </w:r>
    </w:p>
    <w:p w:rsidR="00CA0956" w:rsidRPr="006A6AEB" w:rsidRDefault="00CA0956" w:rsidP="006A6AEB">
      <w:pPr>
        <w:pStyle w:val="Standard"/>
        <w:numPr>
          <w:ilvl w:val="0"/>
          <w:numId w:val="6"/>
        </w:numPr>
        <w:spacing w:line="276" w:lineRule="auto"/>
        <w:jc w:val="both"/>
        <w:rPr>
          <w:rFonts w:ascii="Times New Roman" w:hAnsi="Times New Roman" w:cs="Times New Roman"/>
          <w:b/>
        </w:rPr>
      </w:pPr>
      <w:r w:rsidRPr="006A6AEB">
        <w:rPr>
          <w:rFonts w:ascii="Times New Roman" w:hAnsi="Times New Roman" w:cs="Times New Roman"/>
          <w:b/>
        </w:rPr>
        <w:t>Sektori Integrimit Europian</w:t>
      </w:r>
    </w:p>
    <w:p w:rsidR="00481F6A" w:rsidRPr="006A6AEB" w:rsidRDefault="00481F6A" w:rsidP="006A6AEB">
      <w:pPr>
        <w:pStyle w:val="Standard"/>
        <w:spacing w:line="276" w:lineRule="auto"/>
        <w:jc w:val="both"/>
        <w:rPr>
          <w:rFonts w:ascii="Times New Roman" w:hAnsi="Times New Roman" w:cs="Times New Roman"/>
        </w:rPr>
      </w:pPr>
    </w:p>
    <w:p w:rsidR="00CA0956" w:rsidRPr="006A6AEB" w:rsidRDefault="00481F6A" w:rsidP="006A6AEB">
      <w:pPr>
        <w:pStyle w:val="Standard"/>
        <w:numPr>
          <w:ilvl w:val="0"/>
          <w:numId w:val="4"/>
        </w:numPr>
        <w:spacing w:line="276" w:lineRule="auto"/>
        <w:jc w:val="both"/>
        <w:rPr>
          <w:rFonts w:ascii="Times New Roman" w:hAnsi="Times New Roman" w:cs="Times New Roman"/>
          <w:b/>
          <w:bCs/>
          <w:i/>
          <w:color w:val="00000A"/>
          <w:sz w:val="28"/>
          <w:szCs w:val="28"/>
        </w:rPr>
      </w:pPr>
      <w:r w:rsidRPr="006A6AEB">
        <w:rPr>
          <w:rFonts w:ascii="Times New Roman" w:hAnsi="Times New Roman" w:cs="Times New Roman"/>
          <w:b/>
        </w:rPr>
        <w:t>Drejtoria e Zhvillimit Ekonomik Urban</w:t>
      </w:r>
    </w:p>
    <w:p w:rsidR="00481F6A" w:rsidRPr="006A6AEB" w:rsidRDefault="00481F6A" w:rsidP="006A6AEB">
      <w:pPr>
        <w:pStyle w:val="Standard"/>
        <w:spacing w:line="276" w:lineRule="auto"/>
        <w:ind w:left="360"/>
        <w:jc w:val="both"/>
        <w:rPr>
          <w:rFonts w:ascii="Times New Roman" w:hAnsi="Times New Roman" w:cs="Times New Roman"/>
          <w:b/>
          <w:bCs/>
          <w:i/>
          <w:color w:val="00000A"/>
          <w:sz w:val="28"/>
          <w:szCs w:val="28"/>
        </w:rPr>
      </w:pPr>
    </w:p>
    <w:p w:rsidR="00481F6A" w:rsidRPr="006A6AEB" w:rsidRDefault="00481F6A"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Zhvillimit Ekonomik Urban është përgjegjëse për mirëadministrimin e çdo çështje që lidhet me hartimin e planeve dhe programeve strategjike për qytetin e Tiranës, në fushën e zhvillimit ekonomik vendor, nëpërmjet organizimit dhe përmirësimit të shërbimeve mbështetëse, informuese, promovuese dhe këshilluese për nxitjen dhe zhvillimin e biznesit të vogël dhe të mesëm, si dhe rrjetit të tregtisë e tregjeve publike, hartimin e programeve të posaçme të nxitjes së zhvillimit ekonomik dhe ofrimit të informacionit dhe asistencës për investitorët e huaj. Gjithashtu, Drejtoria e Zhvillimit Ekonomik Urban është përgjegjëse për zbatimin e strategjive, politikave dhe planeve të fushës përkatëse ku vepron, si dhe për programet,veprimtaritë dhe proceset, të cilat duhet të menaxhohen në përputhje me parimet e ligjshmërisë dhe të transparencës.</w:t>
      </w:r>
      <w:r w:rsidR="005C2E13">
        <w:rPr>
          <w:rFonts w:ascii="Times New Roman" w:hAnsi="Times New Roman" w:cs="Times New Roman"/>
          <w:i/>
        </w:rPr>
        <w:t xml:space="preserve"> </w:t>
      </w:r>
      <w:r w:rsidR="005C2E13" w:rsidRPr="006A6AEB">
        <w:rPr>
          <w:rFonts w:ascii="Times New Roman" w:hAnsi="Times New Roman" w:cs="Times New Roman"/>
          <w:i/>
        </w:rPr>
        <w:t xml:space="preserve">Kjo drejtori ka sektorët e më poshtëm. </w:t>
      </w:r>
      <w:r w:rsidRPr="006A6AEB">
        <w:rPr>
          <w:rFonts w:ascii="Times New Roman" w:hAnsi="Times New Roman" w:cs="Times New Roman"/>
          <w:i/>
        </w:rPr>
        <w:cr/>
      </w:r>
    </w:p>
    <w:p w:rsidR="00481F6A" w:rsidRPr="006A6AEB" w:rsidRDefault="00481F6A" w:rsidP="006A6AEB">
      <w:pPr>
        <w:pStyle w:val="Standard"/>
        <w:spacing w:line="276" w:lineRule="auto"/>
        <w:ind w:left="360"/>
        <w:jc w:val="both"/>
        <w:rPr>
          <w:rFonts w:ascii="Times New Roman" w:hAnsi="Times New Roman" w:cs="Times New Roman"/>
          <w:i/>
        </w:rPr>
      </w:pPr>
    </w:p>
    <w:p w:rsidR="00481F6A" w:rsidRPr="006A6AEB" w:rsidRDefault="00481F6A" w:rsidP="006A6AEB">
      <w:pPr>
        <w:pStyle w:val="Standard"/>
        <w:numPr>
          <w:ilvl w:val="0"/>
          <w:numId w:val="7"/>
        </w:numPr>
        <w:spacing w:line="276" w:lineRule="auto"/>
        <w:jc w:val="both"/>
        <w:rPr>
          <w:rFonts w:ascii="Times New Roman" w:hAnsi="Times New Roman" w:cs="Times New Roman"/>
          <w:b/>
        </w:rPr>
      </w:pPr>
      <w:r w:rsidRPr="006A6AEB">
        <w:rPr>
          <w:rFonts w:ascii="Times New Roman" w:hAnsi="Times New Roman" w:cs="Times New Roman"/>
          <w:b/>
        </w:rPr>
        <w:t>Sektori i Zhvillimit Ekonomik Urban</w:t>
      </w:r>
    </w:p>
    <w:p w:rsidR="00481F6A" w:rsidRPr="006A6AEB" w:rsidRDefault="003320CB" w:rsidP="006A6AEB">
      <w:pPr>
        <w:pStyle w:val="Standard"/>
        <w:numPr>
          <w:ilvl w:val="0"/>
          <w:numId w:val="7"/>
        </w:numPr>
        <w:spacing w:line="276" w:lineRule="auto"/>
        <w:jc w:val="both"/>
        <w:rPr>
          <w:rFonts w:ascii="Times New Roman" w:hAnsi="Times New Roman" w:cs="Times New Roman"/>
          <w:b/>
        </w:rPr>
      </w:pPr>
      <w:r>
        <w:rPr>
          <w:rFonts w:ascii="Times New Roman" w:hAnsi="Times New Roman" w:cs="Times New Roman"/>
          <w:b/>
        </w:rPr>
        <w:t>Sektori i Zhvillimit të Tregjeve</w:t>
      </w:r>
    </w:p>
    <w:p w:rsidR="00481F6A" w:rsidRPr="006A6AEB" w:rsidRDefault="00481F6A" w:rsidP="006A6AEB">
      <w:pPr>
        <w:pStyle w:val="Standard"/>
        <w:spacing w:line="276" w:lineRule="auto"/>
        <w:ind w:left="360"/>
        <w:jc w:val="both"/>
        <w:rPr>
          <w:rFonts w:ascii="Times New Roman" w:hAnsi="Times New Roman" w:cs="Times New Roman"/>
          <w:i/>
        </w:rPr>
      </w:pPr>
    </w:p>
    <w:p w:rsidR="00481F6A" w:rsidRPr="006A6AEB" w:rsidRDefault="005A60E9"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Zhvillimit Ekonomik Rural</w:t>
      </w:r>
    </w:p>
    <w:p w:rsidR="005A60E9" w:rsidRPr="006A6AEB" w:rsidRDefault="005A60E9" w:rsidP="006A6AEB">
      <w:pPr>
        <w:pStyle w:val="Standard"/>
        <w:spacing w:line="276" w:lineRule="auto"/>
        <w:ind w:left="720"/>
        <w:jc w:val="both"/>
        <w:rPr>
          <w:rFonts w:ascii="Times New Roman" w:hAnsi="Times New Roman" w:cs="Times New Roman"/>
          <w:b/>
        </w:rPr>
      </w:pPr>
    </w:p>
    <w:p w:rsidR="005A60E9" w:rsidRDefault="005A60E9"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Zhvillimit Ekonomik Rural është përgjegjëse për mirëadministrimin e çdo çështje që lidhet me hartimin e politikave lokale rurale në fushën e bujqësisë, pyjeve dhe kullotave për të garantuar zhvillimin e zonave rurale të Tiranës, në funksion të mbrojtjes dhe shtimit te pyjeve dhe kullotave, mbështetjes ndaj fermerëve, adresimit të çështjeve teknike bujqësore të biznesit në fushën e agroturizmit, agrobiznesit. Gjithashtu, Drejtoria e Zhvillimit Ekonomik Rural është përgjegjëse për zbatimin e strategjive, politikave dhe planeve të fushës përkatëse ku vepron, si dhe për programet,veprimtaritë dhe proceset, të cilat duhet të menaxhohen në përputhje me parimet e ligjshmërisë dhe të transparencës.</w:t>
      </w:r>
      <w:r w:rsidR="005C2E13">
        <w:rPr>
          <w:rFonts w:ascii="Times New Roman" w:hAnsi="Times New Roman" w:cs="Times New Roman"/>
          <w:i/>
        </w:rPr>
        <w:t xml:space="preserve"> </w:t>
      </w:r>
      <w:r w:rsidR="005C2E13" w:rsidRPr="006A6AEB">
        <w:rPr>
          <w:rFonts w:ascii="Times New Roman" w:hAnsi="Times New Roman" w:cs="Times New Roman"/>
          <w:i/>
        </w:rPr>
        <w:t>Kjo drejtori ka sektorët e më poshtëm.</w:t>
      </w:r>
    </w:p>
    <w:p w:rsidR="005C2E13" w:rsidRPr="006A6AEB" w:rsidRDefault="005C2E13" w:rsidP="006A6AEB">
      <w:pPr>
        <w:pStyle w:val="Standard"/>
        <w:spacing w:line="276" w:lineRule="auto"/>
        <w:ind w:left="360"/>
        <w:jc w:val="both"/>
        <w:rPr>
          <w:rFonts w:ascii="Times New Roman" w:hAnsi="Times New Roman" w:cs="Times New Roman"/>
          <w:i/>
        </w:rPr>
      </w:pPr>
    </w:p>
    <w:p w:rsidR="005A60E9" w:rsidRPr="006A6AEB" w:rsidRDefault="00B139BD" w:rsidP="006A6AEB">
      <w:pPr>
        <w:pStyle w:val="Standard"/>
        <w:numPr>
          <w:ilvl w:val="0"/>
          <w:numId w:val="8"/>
        </w:numPr>
        <w:spacing w:line="276" w:lineRule="auto"/>
        <w:jc w:val="both"/>
        <w:rPr>
          <w:rFonts w:ascii="Times New Roman" w:hAnsi="Times New Roman" w:cs="Times New Roman"/>
          <w:b/>
        </w:rPr>
      </w:pPr>
      <w:r w:rsidRPr="006A6AEB">
        <w:rPr>
          <w:rFonts w:ascii="Times New Roman" w:hAnsi="Times New Roman" w:cs="Times New Roman"/>
          <w:b/>
        </w:rPr>
        <w:t>Sektori i Zhvillimit Ekonomik Rural</w:t>
      </w:r>
    </w:p>
    <w:p w:rsidR="00B139BD" w:rsidRPr="006A6AEB" w:rsidRDefault="00B139BD" w:rsidP="006A6AEB">
      <w:pPr>
        <w:pStyle w:val="Standard"/>
        <w:numPr>
          <w:ilvl w:val="0"/>
          <w:numId w:val="8"/>
        </w:numPr>
        <w:spacing w:line="276" w:lineRule="auto"/>
        <w:jc w:val="both"/>
        <w:rPr>
          <w:rFonts w:ascii="Times New Roman" w:hAnsi="Times New Roman" w:cs="Times New Roman"/>
          <w:b/>
        </w:rPr>
      </w:pPr>
      <w:r w:rsidRPr="006A6AEB">
        <w:rPr>
          <w:rFonts w:ascii="Times New Roman" w:hAnsi="Times New Roman" w:cs="Times New Roman"/>
          <w:b/>
        </w:rPr>
        <w:t xml:space="preserve">Sektori </w:t>
      </w:r>
      <w:r w:rsidR="002275A2">
        <w:rPr>
          <w:rFonts w:ascii="Times New Roman" w:hAnsi="Times New Roman" w:cs="Times New Roman"/>
          <w:b/>
        </w:rPr>
        <w:t>i Z</w:t>
      </w:r>
      <w:r w:rsidRPr="006A6AEB">
        <w:rPr>
          <w:rFonts w:ascii="Times New Roman" w:hAnsi="Times New Roman" w:cs="Times New Roman"/>
          <w:b/>
        </w:rPr>
        <w:t>hvillimit Strategjik te Pyjeve e Kullotave</w:t>
      </w:r>
    </w:p>
    <w:p w:rsidR="00B139BD" w:rsidRPr="006A6AEB" w:rsidRDefault="00B139BD" w:rsidP="006A6AEB">
      <w:pPr>
        <w:pStyle w:val="Standard"/>
        <w:numPr>
          <w:ilvl w:val="0"/>
          <w:numId w:val="8"/>
        </w:numPr>
        <w:spacing w:line="276" w:lineRule="auto"/>
        <w:jc w:val="both"/>
        <w:rPr>
          <w:rFonts w:ascii="Times New Roman" w:hAnsi="Times New Roman" w:cs="Times New Roman"/>
          <w:b/>
        </w:rPr>
      </w:pPr>
      <w:r w:rsidRPr="006A6AEB">
        <w:rPr>
          <w:rFonts w:ascii="Times New Roman" w:hAnsi="Times New Roman" w:cs="Times New Roman"/>
          <w:b/>
        </w:rPr>
        <w:t xml:space="preserve">Sektori </w:t>
      </w:r>
      <w:r w:rsidR="002275A2">
        <w:rPr>
          <w:rFonts w:ascii="Times New Roman" w:hAnsi="Times New Roman" w:cs="Times New Roman"/>
          <w:b/>
        </w:rPr>
        <w:t xml:space="preserve">i </w:t>
      </w:r>
      <w:r w:rsidRPr="006A6AEB">
        <w:rPr>
          <w:rFonts w:ascii="Times New Roman" w:hAnsi="Times New Roman" w:cs="Times New Roman"/>
          <w:b/>
        </w:rPr>
        <w:t>Zhvillimit Strategjik të Tokës Bujqësore</w:t>
      </w:r>
    </w:p>
    <w:p w:rsidR="00B139BD" w:rsidRPr="006A6AEB" w:rsidRDefault="00B139BD" w:rsidP="006A6AEB">
      <w:pPr>
        <w:pStyle w:val="Standard"/>
        <w:spacing w:line="276" w:lineRule="auto"/>
        <w:ind w:left="360"/>
        <w:jc w:val="both"/>
        <w:rPr>
          <w:rFonts w:ascii="Times New Roman" w:hAnsi="Times New Roman" w:cs="Times New Roman"/>
          <w:i/>
        </w:rPr>
      </w:pPr>
    </w:p>
    <w:p w:rsidR="00286B03" w:rsidRDefault="00286B03" w:rsidP="006A6AEB">
      <w:pPr>
        <w:pStyle w:val="Standard"/>
        <w:spacing w:line="276" w:lineRule="auto"/>
        <w:ind w:left="360"/>
        <w:jc w:val="both"/>
        <w:rPr>
          <w:rFonts w:ascii="Times New Roman" w:hAnsi="Times New Roman" w:cs="Times New Roman"/>
          <w:i/>
        </w:rPr>
      </w:pPr>
    </w:p>
    <w:p w:rsidR="00E218FE" w:rsidRDefault="00E218FE" w:rsidP="006A6AEB">
      <w:pPr>
        <w:pStyle w:val="Standard"/>
        <w:spacing w:line="276" w:lineRule="auto"/>
        <w:ind w:left="360"/>
        <w:jc w:val="both"/>
        <w:rPr>
          <w:rFonts w:ascii="Times New Roman" w:hAnsi="Times New Roman" w:cs="Times New Roman"/>
          <w:i/>
        </w:rPr>
      </w:pPr>
    </w:p>
    <w:p w:rsidR="00E218FE" w:rsidRDefault="00E218FE" w:rsidP="006A6AEB">
      <w:pPr>
        <w:pStyle w:val="Standard"/>
        <w:spacing w:line="276" w:lineRule="auto"/>
        <w:ind w:left="360"/>
        <w:jc w:val="both"/>
        <w:rPr>
          <w:rFonts w:ascii="Times New Roman" w:hAnsi="Times New Roman" w:cs="Times New Roman"/>
          <w:i/>
        </w:rPr>
      </w:pPr>
    </w:p>
    <w:p w:rsidR="00E218FE" w:rsidRDefault="00E218FE" w:rsidP="006A6AEB">
      <w:pPr>
        <w:pStyle w:val="Standard"/>
        <w:spacing w:line="276" w:lineRule="auto"/>
        <w:ind w:left="360"/>
        <w:jc w:val="both"/>
        <w:rPr>
          <w:rFonts w:ascii="Times New Roman" w:hAnsi="Times New Roman" w:cs="Times New Roman"/>
          <w:i/>
        </w:rPr>
      </w:pPr>
    </w:p>
    <w:p w:rsidR="00E218FE" w:rsidRDefault="00E218FE" w:rsidP="006A6AEB">
      <w:pPr>
        <w:pStyle w:val="Standard"/>
        <w:spacing w:line="276" w:lineRule="auto"/>
        <w:ind w:left="360"/>
        <w:jc w:val="both"/>
        <w:rPr>
          <w:rFonts w:ascii="Times New Roman" w:hAnsi="Times New Roman" w:cs="Times New Roman"/>
          <w:i/>
        </w:rPr>
      </w:pPr>
    </w:p>
    <w:p w:rsidR="00E218FE" w:rsidRDefault="00E218FE" w:rsidP="006A6AEB">
      <w:pPr>
        <w:pStyle w:val="Standard"/>
        <w:spacing w:line="276" w:lineRule="auto"/>
        <w:ind w:left="360"/>
        <w:jc w:val="both"/>
        <w:rPr>
          <w:rFonts w:ascii="Times New Roman" w:hAnsi="Times New Roman" w:cs="Times New Roman"/>
          <w:i/>
        </w:rPr>
      </w:pPr>
    </w:p>
    <w:p w:rsidR="00E218FE" w:rsidRDefault="00E218FE" w:rsidP="006A6AEB">
      <w:pPr>
        <w:pStyle w:val="Standard"/>
        <w:spacing w:line="276" w:lineRule="auto"/>
        <w:ind w:left="360"/>
        <w:jc w:val="both"/>
        <w:rPr>
          <w:rFonts w:ascii="Times New Roman" w:hAnsi="Times New Roman" w:cs="Times New Roman"/>
          <w:i/>
        </w:rPr>
      </w:pPr>
    </w:p>
    <w:p w:rsidR="00E218FE" w:rsidRDefault="00E218FE" w:rsidP="006A6AEB">
      <w:pPr>
        <w:pStyle w:val="Standard"/>
        <w:spacing w:line="276" w:lineRule="auto"/>
        <w:ind w:left="360"/>
        <w:jc w:val="both"/>
        <w:rPr>
          <w:rFonts w:ascii="Times New Roman" w:hAnsi="Times New Roman" w:cs="Times New Roman"/>
          <w:i/>
        </w:rPr>
      </w:pPr>
    </w:p>
    <w:p w:rsidR="00E218FE" w:rsidRDefault="00E218FE" w:rsidP="006A6AEB">
      <w:pPr>
        <w:pStyle w:val="Standard"/>
        <w:spacing w:line="276" w:lineRule="auto"/>
        <w:ind w:left="360"/>
        <w:jc w:val="both"/>
        <w:rPr>
          <w:rFonts w:ascii="Times New Roman" w:hAnsi="Times New Roman" w:cs="Times New Roman"/>
          <w:i/>
        </w:rPr>
      </w:pPr>
    </w:p>
    <w:p w:rsidR="00E218FE" w:rsidRDefault="00E218FE" w:rsidP="006A6AEB">
      <w:pPr>
        <w:pStyle w:val="Standard"/>
        <w:spacing w:line="276" w:lineRule="auto"/>
        <w:ind w:left="360"/>
        <w:jc w:val="both"/>
        <w:rPr>
          <w:rFonts w:ascii="Times New Roman" w:hAnsi="Times New Roman" w:cs="Times New Roman"/>
          <w:i/>
        </w:rPr>
      </w:pPr>
    </w:p>
    <w:p w:rsidR="00E218FE" w:rsidRDefault="00E218FE" w:rsidP="006A6AEB">
      <w:pPr>
        <w:pStyle w:val="Standard"/>
        <w:spacing w:line="276" w:lineRule="auto"/>
        <w:ind w:left="360"/>
        <w:jc w:val="both"/>
        <w:rPr>
          <w:rFonts w:ascii="Times New Roman" w:hAnsi="Times New Roman" w:cs="Times New Roman"/>
          <w:i/>
        </w:rPr>
      </w:pPr>
    </w:p>
    <w:p w:rsidR="005676D7" w:rsidRPr="006A6AEB" w:rsidRDefault="005676D7" w:rsidP="006A6AEB">
      <w:pPr>
        <w:pStyle w:val="Standard"/>
        <w:spacing w:line="276" w:lineRule="auto"/>
        <w:ind w:left="360"/>
        <w:jc w:val="both"/>
        <w:rPr>
          <w:rFonts w:ascii="Times New Roman" w:hAnsi="Times New Roman" w:cs="Times New Roman"/>
          <w:i/>
        </w:rPr>
      </w:pPr>
    </w:p>
    <w:p w:rsidR="00286B03" w:rsidRPr="00E218FE" w:rsidRDefault="002A7135" w:rsidP="00E218FE">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9</w:t>
      </w:r>
      <w:r w:rsidR="00C001B0">
        <w:rPr>
          <w:rFonts w:ascii="Times New Roman" w:hAnsi="Times New Roman" w:cs="Times New Roman"/>
          <w:b/>
          <w:color w:val="0000FF"/>
          <w:u w:val="single"/>
        </w:rPr>
        <w:t xml:space="preserve">) </w:t>
      </w:r>
      <w:r w:rsidR="00286B03" w:rsidRPr="005676D7">
        <w:rPr>
          <w:rFonts w:ascii="Times New Roman" w:hAnsi="Times New Roman" w:cs="Times New Roman"/>
          <w:b/>
          <w:color w:val="0000FF"/>
          <w:u w:val="single"/>
        </w:rPr>
        <w:t>DREJTORIA E PËRGJITHSHME E PROMOVIMIT TË QYTETIT</w:t>
      </w:r>
    </w:p>
    <w:p w:rsidR="00F7361F" w:rsidRPr="006A6AEB" w:rsidRDefault="00F7361F" w:rsidP="006A6AEB">
      <w:pPr>
        <w:pStyle w:val="Standard"/>
        <w:spacing w:line="276" w:lineRule="auto"/>
        <w:ind w:left="360"/>
        <w:jc w:val="both"/>
        <w:rPr>
          <w:rFonts w:ascii="Times New Roman" w:hAnsi="Times New Roman" w:cs="Times New Roman"/>
        </w:rPr>
      </w:pPr>
    </w:p>
    <w:p w:rsidR="005D028A" w:rsidRPr="006A6AEB" w:rsidRDefault="005D028A" w:rsidP="005D028A">
      <w:pPr>
        <w:pStyle w:val="ListParagraph"/>
        <w:numPr>
          <w:ilvl w:val="0"/>
          <w:numId w:val="4"/>
        </w:numPr>
        <w:jc w:val="both"/>
        <w:rPr>
          <w:rFonts w:ascii="Times New Roman" w:hAnsi="Times New Roman" w:cs="Times New Roman"/>
          <w:b/>
        </w:rPr>
      </w:pPr>
      <w:r w:rsidRPr="006A6AEB">
        <w:rPr>
          <w:rFonts w:ascii="Times New Roman" w:hAnsi="Times New Roman" w:cs="Times New Roman"/>
          <w:b/>
        </w:rPr>
        <w:t xml:space="preserve">Drejtoria e Promovimit dhe Zhvillimit të Industrisë së Turizmit </w:t>
      </w:r>
    </w:p>
    <w:p w:rsidR="005D028A" w:rsidRPr="006A6AEB" w:rsidRDefault="005D028A" w:rsidP="005D028A">
      <w:pPr>
        <w:pStyle w:val="Standard"/>
        <w:spacing w:line="276" w:lineRule="auto"/>
        <w:ind w:left="360"/>
        <w:jc w:val="both"/>
        <w:rPr>
          <w:rFonts w:ascii="Times New Roman" w:hAnsi="Times New Roman" w:cs="Times New Roman"/>
        </w:rPr>
      </w:pPr>
    </w:p>
    <w:p w:rsidR="005D028A" w:rsidRDefault="005D028A" w:rsidP="005D028A">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Promovimit dhe Zhvillimit të Industrisë së Turizmit është përgjegjëse për mirëadministrimin e çështjeve që lidhen me hartimin e programeve dhe zhvillimin e politikave vendore për projekte konkrete të industrisë së turizmit në Tiranë, duke nxitur shtimin e zgjerimin e shërbimeve, si dhe promovimin e Tiranës në tregun ndërkombëtar turistik, në përputhje me aktet ligjore e nënligjore në fuqi. Gjithashtu, Drejtoria e Turizmit është përgjegjëse për zbatimin e strategjive, politikave dhe planeve të fushës përkatëse ku vepron, si dhe për programet,veprimtaritë dhe proceset, të cilat duhet të menaxhohen në përputhje me parimet e ligjshmërisë dhe të transparencës.</w:t>
      </w:r>
      <w:r>
        <w:rPr>
          <w:rFonts w:ascii="Times New Roman" w:hAnsi="Times New Roman" w:cs="Times New Roman"/>
          <w:i/>
        </w:rPr>
        <w:t xml:space="preserve"> </w:t>
      </w:r>
      <w:r w:rsidRPr="006A6AEB">
        <w:rPr>
          <w:rFonts w:ascii="Times New Roman" w:hAnsi="Times New Roman" w:cs="Times New Roman"/>
          <w:i/>
        </w:rPr>
        <w:t>Kjo drejtori ka sektorët e më poshtëm.</w:t>
      </w:r>
    </w:p>
    <w:p w:rsidR="005D028A" w:rsidRDefault="005D028A" w:rsidP="005D028A">
      <w:pPr>
        <w:pStyle w:val="Standard"/>
        <w:spacing w:line="276" w:lineRule="auto"/>
        <w:ind w:left="360"/>
        <w:jc w:val="both"/>
        <w:rPr>
          <w:rFonts w:ascii="Times New Roman" w:hAnsi="Times New Roman" w:cs="Times New Roman"/>
          <w:i/>
        </w:rPr>
      </w:pPr>
    </w:p>
    <w:p w:rsidR="005D028A" w:rsidRPr="004D191F" w:rsidRDefault="005D028A" w:rsidP="0078094C">
      <w:pPr>
        <w:pStyle w:val="Standard"/>
        <w:numPr>
          <w:ilvl w:val="0"/>
          <w:numId w:val="41"/>
        </w:numPr>
        <w:spacing w:line="276" w:lineRule="auto"/>
        <w:jc w:val="both"/>
        <w:rPr>
          <w:rFonts w:ascii="Times New Roman" w:hAnsi="Times New Roman" w:cs="Times New Roman"/>
          <w:b/>
        </w:rPr>
      </w:pPr>
      <w:r w:rsidRPr="004D191F">
        <w:rPr>
          <w:rFonts w:ascii="Times New Roman" w:hAnsi="Times New Roman" w:cs="Times New Roman"/>
          <w:b/>
        </w:rPr>
        <w:t>Sektori i Trajtimit të Industrisë së Turizmit</w:t>
      </w:r>
    </w:p>
    <w:p w:rsidR="005D028A" w:rsidRPr="004D191F" w:rsidRDefault="005D028A" w:rsidP="0078094C">
      <w:pPr>
        <w:pStyle w:val="Standard"/>
        <w:numPr>
          <w:ilvl w:val="0"/>
          <w:numId w:val="41"/>
        </w:numPr>
        <w:spacing w:line="276" w:lineRule="auto"/>
        <w:jc w:val="both"/>
        <w:rPr>
          <w:rFonts w:ascii="Times New Roman" w:hAnsi="Times New Roman" w:cs="Times New Roman"/>
          <w:b/>
        </w:rPr>
      </w:pPr>
      <w:r w:rsidRPr="004D191F">
        <w:rPr>
          <w:rFonts w:ascii="Times New Roman" w:hAnsi="Times New Roman" w:cs="Times New Roman"/>
          <w:b/>
        </w:rPr>
        <w:t>Sektori i Menaxhimit të Qëndrave të Informacionit</w:t>
      </w:r>
    </w:p>
    <w:p w:rsidR="005676D7" w:rsidRPr="006A6AEB" w:rsidRDefault="005676D7" w:rsidP="00806084">
      <w:pPr>
        <w:pStyle w:val="Standard"/>
        <w:spacing w:line="276" w:lineRule="auto"/>
        <w:jc w:val="both"/>
        <w:rPr>
          <w:rFonts w:ascii="Times New Roman" w:hAnsi="Times New Roman" w:cs="Times New Roman"/>
          <w:b/>
          <w:i/>
          <w:u w:val="single"/>
        </w:rPr>
      </w:pPr>
    </w:p>
    <w:p w:rsidR="0045761A" w:rsidRPr="003320CB" w:rsidRDefault="0045761A" w:rsidP="006A6AEB">
      <w:pPr>
        <w:pStyle w:val="Standard"/>
        <w:numPr>
          <w:ilvl w:val="0"/>
          <w:numId w:val="4"/>
        </w:numPr>
        <w:spacing w:line="276" w:lineRule="auto"/>
        <w:jc w:val="both"/>
        <w:rPr>
          <w:rFonts w:ascii="Times New Roman" w:hAnsi="Times New Roman" w:cs="Times New Roman"/>
          <w:b/>
        </w:rPr>
      </w:pPr>
      <w:r w:rsidRPr="003320CB">
        <w:rPr>
          <w:rFonts w:ascii="Times New Roman" w:hAnsi="Times New Roman" w:cs="Times New Roman"/>
          <w:b/>
        </w:rPr>
        <w:t xml:space="preserve">Drejtoria e </w:t>
      </w:r>
      <w:r w:rsidR="00154726" w:rsidRPr="003320CB">
        <w:rPr>
          <w:rFonts w:ascii="Times New Roman" w:hAnsi="Times New Roman" w:cs="Times New Roman"/>
          <w:b/>
        </w:rPr>
        <w:t xml:space="preserve">Kulturës dhe Trashëgimisë Kulturore </w:t>
      </w:r>
    </w:p>
    <w:p w:rsidR="003320CB" w:rsidRDefault="003320CB" w:rsidP="003320CB">
      <w:pPr>
        <w:ind w:left="450" w:right="-241"/>
        <w:rPr>
          <w:rFonts w:ascii="Times New Roman" w:hAnsi="Times New Roman" w:cs="Times New Roman"/>
          <w:i/>
        </w:rPr>
      </w:pPr>
    </w:p>
    <w:p w:rsidR="003320CB" w:rsidRPr="003320CB" w:rsidRDefault="003320CB" w:rsidP="00061591">
      <w:pPr>
        <w:spacing w:line="276" w:lineRule="auto"/>
        <w:ind w:left="360"/>
        <w:jc w:val="both"/>
        <w:rPr>
          <w:rFonts w:ascii="Times New Roman" w:hAnsi="Times New Roman" w:cs="Times New Roman"/>
          <w:i/>
        </w:rPr>
      </w:pPr>
      <w:r w:rsidRPr="003320CB">
        <w:rPr>
          <w:rFonts w:ascii="Times New Roman" w:hAnsi="Times New Roman" w:cs="Times New Roman"/>
          <w:i/>
        </w:rPr>
        <w:t xml:space="preserve">Drejtoria e Kulturës dhe Trashegimisë Kulturore është përgjegjëse për promovimin e kulturës dhe trashëgimisë kulturore të Tiranës, duke ideuar aktivitete kulturore, si dhe siguron mbështetjen nëpërmjet Këshillit të Artit dhe Kulturës. Gjithashtu, Drejtoria e Kulturës dhe Trashëgimisë Kulturore mirëadministron çështje të cilat  lidhen me hartimin, programimin dhe zhvillimin e politikave vendore dhe projekteve konkrete në funksion të ruajtjes, rijetëzimit dhe promovimit të trashëgimisë kulturore materiale dhe jo materiale, në përputhje me parimet e ligjshmërisë dhe të transparencës.  </w:t>
      </w:r>
    </w:p>
    <w:p w:rsidR="003320CB" w:rsidRPr="005D028A" w:rsidRDefault="003320CB" w:rsidP="003320CB">
      <w:pPr>
        <w:pStyle w:val="Standard"/>
        <w:spacing w:line="276" w:lineRule="auto"/>
        <w:ind w:left="810"/>
        <w:jc w:val="both"/>
        <w:rPr>
          <w:rFonts w:ascii="Times New Roman" w:hAnsi="Times New Roman" w:cs="Times New Roman"/>
          <w:b/>
          <w:highlight w:val="yellow"/>
        </w:rPr>
      </w:pPr>
    </w:p>
    <w:p w:rsidR="00154726" w:rsidRPr="005D028A" w:rsidRDefault="00154726" w:rsidP="00154726">
      <w:pPr>
        <w:pStyle w:val="Standard"/>
        <w:spacing w:line="276" w:lineRule="auto"/>
        <w:jc w:val="both"/>
        <w:rPr>
          <w:rFonts w:ascii="Times New Roman" w:hAnsi="Times New Roman" w:cs="Times New Roman"/>
          <w:b/>
          <w:highlight w:val="yellow"/>
        </w:rPr>
      </w:pPr>
    </w:p>
    <w:p w:rsidR="0045761A" w:rsidRPr="00956F7E" w:rsidRDefault="00154726" w:rsidP="0078094C">
      <w:pPr>
        <w:pStyle w:val="Standard"/>
        <w:numPr>
          <w:ilvl w:val="0"/>
          <w:numId w:val="44"/>
        </w:numPr>
        <w:spacing w:line="276" w:lineRule="auto"/>
        <w:jc w:val="both"/>
        <w:rPr>
          <w:rFonts w:ascii="Times New Roman" w:hAnsi="Times New Roman" w:cs="Times New Roman"/>
          <w:b/>
        </w:rPr>
      </w:pPr>
      <w:r w:rsidRPr="00956F7E">
        <w:rPr>
          <w:rFonts w:ascii="Times New Roman" w:hAnsi="Times New Roman" w:cs="Times New Roman"/>
          <w:b/>
        </w:rPr>
        <w:t>Sektori i Projekteve Kulturore;</w:t>
      </w:r>
    </w:p>
    <w:p w:rsidR="00154726" w:rsidRPr="00956F7E" w:rsidRDefault="00956F7E" w:rsidP="0078094C">
      <w:pPr>
        <w:pStyle w:val="Standard"/>
        <w:numPr>
          <w:ilvl w:val="0"/>
          <w:numId w:val="44"/>
        </w:numPr>
        <w:spacing w:line="276" w:lineRule="auto"/>
        <w:jc w:val="both"/>
        <w:rPr>
          <w:rFonts w:ascii="Times New Roman" w:hAnsi="Times New Roman" w:cs="Times New Roman"/>
        </w:rPr>
      </w:pPr>
      <w:r>
        <w:rPr>
          <w:rFonts w:ascii="Times New Roman" w:hAnsi="Times New Roman" w:cs="Times New Roman"/>
          <w:b/>
        </w:rPr>
        <w:t>Sektori i</w:t>
      </w:r>
      <w:r w:rsidR="00154726" w:rsidRPr="00956F7E">
        <w:rPr>
          <w:rFonts w:ascii="Times New Roman" w:hAnsi="Times New Roman" w:cs="Times New Roman"/>
          <w:b/>
        </w:rPr>
        <w:t xml:space="preserve"> Trashëgimisë Kulturore</w:t>
      </w:r>
      <w:r w:rsidR="00154726" w:rsidRPr="00956F7E">
        <w:rPr>
          <w:rFonts w:ascii="Times New Roman" w:hAnsi="Times New Roman" w:cs="Times New Roman"/>
        </w:rPr>
        <w:t>;</w:t>
      </w:r>
    </w:p>
    <w:p w:rsidR="00154726" w:rsidRDefault="00154726" w:rsidP="00154726">
      <w:pPr>
        <w:pStyle w:val="Standard"/>
        <w:spacing w:line="276" w:lineRule="auto"/>
        <w:jc w:val="both"/>
        <w:rPr>
          <w:rFonts w:ascii="Times New Roman" w:hAnsi="Times New Roman" w:cs="Times New Roman"/>
        </w:rPr>
      </w:pPr>
    </w:p>
    <w:p w:rsidR="005D028A" w:rsidRPr="005D028A" w:rsidRDefault="005D028A" w:rsidP="00E846F0">
      <w:pPr>
        <w:pStyle w:val="Standard"/>
        <w:numPr>
          <w:ilvl w:val="0"/>
          <w:numId w:val="4"/>
        </w:numPr>
        <w:spacing w:line="276" w:lineRule="auto"/>
        <w:ind w:left="360"/>
        <w:jc w:val="both"/>
        <w:rPr>
          <w:rFonts w:ascii="Times New Roman" w:hAnsi="Times New Roman" w:cs="Times New Roman"/>
          <w:b/>
          <w:i/>
        </w:rPr>
      </w:pPr>
      <w:r w:rsidRPr="005D028A">
        <w:rPr>
          <w:rFonts w:ascii="Times New Roman" w:hAnsi="Times New Roman" w:cs="Times New Roman"/>
          <w:b/>
        </w:rPr>
        <w:t>Drejtoria e Rinisë</w:t>
      </w:r>
    </w:p>
    <w:p w:rsidR="005D028A" w:rsidRPr="005D028A" w:rsidRDefault="005D028A" w:rsidP="005D028A">
      <w:pPr>
        <w:pStyle w:val="Standard"/>
        <w:spacing w:line="276" w:lineRule="auto"/>
        <w:ind w:left="360"/>
        <w:jc w:val="both"/>
        <w:rPr>
          <w:rFonts w:ascii="Times New Roman" w:hAnsi="Times New Roman" w:cs="Times New Roman"/>
          <w:i/>
        </w:rPr>
      </w:pPr>
    </w:p>
    <w:p w:rsidR="00806084" w:rsidRPr="005D028A" w:rsidRDefault="0045761A" w:rsidP="005D028A">
      <w:pPr>
        <w:pStyle w:val="Standard"/>
        <w:spacing w:line="276" w:lineRule="auto"/>
        <w:ind w:left="360"/>
        <w:jc w:val="both"/>
        <w:rPr>
          <w:rFonts w:ascii="Times New Roman" w:hAnsi="Times New Roman" w:cs="Times New Roman"/>
          <w:i/>
        </w:rPr>
      </w:pPr>
      <w:r w:rsidRPr="005D028A">
        <w:rPr>
          <w:rFonts w:ascii="Times New Roman" w:hAnsi="Times New Roman" w:cs="Times New Roman"/>
          <w:i/>
        </w:rPr>
        <w:t>Drejtoria e Rinisë është përgjegjëse për mirëadministrimin e çështjeve që lidhen me hartimin e politikave dhe strategjive me qëllim promovimin, krijimin e network-ut të aktiviteteve rinore, duke synuar arritjen e standarteve bashkëohore, në përputhje me ato kombëtare dhe rajonale në infrastrukturën e ambienteve rinore në kryeqytet, me qëllim arritjen e objektivave të saj strategjikë dhe përmbushjen e rezultateve të kërkuara nga kjo njësi organizative. Gjithashtu, Drejtoria e Rinisë është përgjegjëse për zbatimin e strategjive, politikave dhe planeve të fushës përkatëse ku vepron, si dhe për programet,veprimtaritë dhe proceset, të cilat duhet të menaxhohen në përputhje me parimet e ligjshmërisë dhe të transparencës.</w:t>
      </w:r>
      <w:r w:rsidR="00806084" w:rsidRPr="005D028A">
        <w:rPr>
          <w:rFonts w:ascii="Times New Roman" w:hAnsi="Times New Roman" w:cs="Times New Roman"/>
          <w:i/>
        </w:rPr>
        <w:t xml:space="preserve"> Kjo drejtori ka sektorët e më poshtëm.</w:t>
      </w:r>
    </w:p>
    <w:p w:rsidR="00806084" w:rsidRDefault="00806084" w:rsidP="006A6AEB">
      <w:pPr>
        <w:pStyle w:val="Standard"/>
        <w:spacing w:line="276" w:lineRule="auto"/>
        <w:ind w:left="360"/>
        <w:jc w:val="both"/>
        <w:rPr>
          <w:rFonts w:ascii="Times New Roman" w:hAnsi="Times New Roman" w:cs="Times New Roman"/>
          <w:i/>
        </w:rPr>
      </w:pPr>
    </w:p>
    <w:p w:rsidR="00806084" w:rsidRPr="00806084" w:rsidRDefault="00806084" w:rsidP="0078094C">
      <w:pPr>
        <w:pStyle w:val="Standard"/>
        <w:numPr>
          <w:ilvl w:val="0"/>
          <w:numId w:val="42"/>
        </w:numPr>
        <w:spacing w:line="276" w:lineRule="auto"/>
        <w:jc w:val="both"/>
        <w:rPr>
          <w:rFonts w:ascii="Times New Roman" w:hAnsi="Times New Roman" w:cs="Times New Roman"/>
          <w:b/>
        </w:rPr>
      </w:pPr>
      <w:r w:rsidRPr="00806084">
        <w:rPr>
          <w:rFonts w:ascii="Times New Roman" w:hAnsi="Times New Roman" w:cs="Times New Roman"/>
          <w:b/>
        </w:rPr>
        <w:t>Sektori i Zhvillimit të Programeve Rinore</w:t>
      </w:r>
    </w:p>
    <w:p w:rsidR="00806084" w:rsidRPr="00806084" w:rsidRDefault="00806084" w:rsidP="0078094C">
      <w:pPr>
        <w:pStyle w:val="Standard"/>
        <w:numPr>
          <w:ilvl w:val="0"/>
          <w:numId w:val="42"/>
        </w:numPr>
        <w:spacing w:line="276" w:lineRule="auto"/>
        <w:jc w:val="both"/>
        <w:rPr>
          <w:rFonts w:ascii="Times New Roman" w:hAnsi="Times New Roman" w:cs="Times New Roman"/>
          <w:b/>
        </w:rPr>
      </w:pPr>
      <w:r w:rsidRPr="00806084">
        <w:rPr>
          <w:rFonts w:ascii="Times New Roman" w:hAnsi="Times New Roman" w:cs="Times New Roman"/>
          <w:b/>
        </w:rPr>
        <w:t>Sektori i Arsimit Profesional</w:t>
      </w:r>
      <w:r w:rsidR="001442CB">
        <w:rPr>
          <w:rFonts w:ascii="Times New Roman" w:hAnsi="Times New Roman" w:cs="Times New Roman"/>
          <w:b/>
        </w:rPr>
        <w:t xml:space="preserve">      </w:t>
      </w:r>
    </w:p>
    <w:p w:rsidR="0045761A" w:rsidRPr="006A6AEB" w:rsidRDefault="0045761A" w:rsidP="006A6AEB">
      <w:pPr>
        <w:pStyle w:val="Standard"/>
        <w:spacing w:line="276" w:lineRule="auto"/>
        <w:ind w:left="360"/>
        <w:jc w:val="both"/>
        <w:rPr>
          <w:rFonts w:ascii="Times New Roman" w:hAnsi="Times New Roman" w:cs="Times New Roman"/>
          <w:i/>
        </w:rPr>
      </w:pPr>
    </w:p>
    <w:p w:rsidR="0045761A" w:rsidRPr="006A6AEB" w:rsidRDefault="0045761A"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w:t>
      </w:r>
      <w:r w:rsidR="00033DF8" w:rsidRPr="006A6AEB">
        <w:rPr>
          <w:rFonts w:ascii="Times New Roman" w:hAnsi="Times New Roman" w:cs="Times New Roman"/>
          <w:b/>
        </w:rPr>
        <w:t>e Sport</w:t>
      </w:r>
      <w:r w:rsidR="00B1283F">
        <w:rPr>
          <w:rFonts w:ascii="Times New Roman" w:hAnsi="Times New Roman" w:cs="Times New Roman"/>
          <w:b/>
        </w:rPr>
        <w:t>it</w:t>
      </w:r>
    </w:p>
    <w:p w:rsidR="004B64B7" w:rsidRPr="006A6AEB" w:rsidRDefault="004B64B7" w:rsidP="006A6AEB">
      <w:pPr>
        <w:pStyle w:val="Standard"/>
        <w:spacing w:line="276" w:lineRule="auto"/>
        <w:ind w:left="360"/>
        <w:jc w:val="both"/>
        <w:rPr>
          <w:rFonts w:ascii="Times New Roman" w:hAnsi="Times New Roman" w:cs="Times New Roman"/>
          <w:i/>
        </w:rPr>
      </w:pPr>
    </w:p>
    <w:p w:rsidR="00EC18E7" w:rsidRPr="006A6AEB" w:rsidRDefault="002D4023" w:rsidP="00EC18E7">
      <w:pPr>
        <w:pStyle w:val="Standard"/>
        <w:spacing w:line="276" w:lineRule="auto"/>
        <w:ind w:left="360"/>
        <w:jc w:val="both"/>
        <w:rPr>
          <w:rFonts w:ascii="Times New Roman" w:hAnsi="Times New Roman" w:cs="Times New Roman"/>
          <w:i/>
        </w:rPr>
      </w:pPr>
      <w:r>
        <w:rPr>
          <w:rFonts w:ascii="Times New Roman" w:hAnsi="Times New Roman" w:cs="Times New Roman"/>
          <w:i/>
        </w:rPr>
        <w:t>Drejtoria e Sportit</w:t>
      </w:r>
      <w:r w:rsidR="004B64B7" w:rsidRPr="006A6AEB">
        <w:rPr>
          <w:rFonts w:ascii="Times New Roman" w:hAnsi="Times New Roman" w:cs="Times New Roman"/>
          <w:i/>
        </w:rPr>
        <w:t xml:space="preserve"> është përgjegjëse për mirëadministrimin e çdo çështje që lidhet me hartimin e politikave, planeve dhe projekteve me synim arritjen e standarteve në infrastrukturën sportive në kryeqytet, nëpërmjet harmonizimit të aktiviteteve në dobi të shëndetit dhe cilësisë së jetës të qytetarëve, duke pasur si prioritet përfshirjen e kategorive sociale vulnerabël. Gjithashtu, Drejtoria e Sporteve në Komunitet dhe Hapesirës Sportive është përgjegjëse për zbatimin e strategjive, politikave dhe planeve të fushës përkatëse ku vepron, si dhe për programet,veprimtaritë dhe proceset, të cilat duhet të menaxhohen në përputhje me parimet e ligjshmërisë dhe të transparencës.</w:t>
      </w:r>
      <w:r w:rsidR="00EC18E7">
        <w:rPr>
          <w:rFonts w:ascii="Times New Roman" w:hAnsi="Times New Roman" w:cs="Times New Roman"/>
          <w:i/>
        </w:rPr>
        <w:t xml:space="preserve"> </w:t>
      </w:r>
      <w:r w:rsidR="00EC18E7" w:rsidRPr="006A6AEB">
        <w:rPr>
          <w:rFonts w:ascii="Times New Roman" w:hAnsi="Times New Roman" w:cs="Times New Roman"/>
          <w:i/>
        </w:rPr>
        <w:t>Kjo drejtori ka sektorët e më poshtëm.</w:t>
      </w:r>
    </w:p>
    <w:p w:rsidR="004B64B7" w:rsidRDefault="004B64B7" w:rsidP="006A6AEB">
      <w:pPr>
        <w:pStyle w:val="Standard"/>
        <w:spacing w:line="276" w:lineRule="auto"/>
        <w:ind w:left="360"/>
        <w:jc w:val="both"/>
        <w:rPr>
          <w:rFonts w:ascii="Times New Roman" w:hAnsi="Times New Roman" w:cs="Times New Roman"/>
          <w:i/>
        </w:rPr>
      </w:pPr>
    </w:p>
    <w:p w:rsidR="00EC18E7" w:rsidRPr="00EC18E7" w:rsidRDefault="00EC18E7" w:rsidP="0078094C">
      <w:pPr>
        <w:pStyle w:val="Standard"/>
        <w:numPr>
          <w:ilvl w:val="0"/>
          <w:numId w:val="43"/>
        </w:numPr>
        <w:spacing w:line="276" w:lineRule="auto"/>
        <w:jc w:val="both"/>
        <w:rPr>
          <w:rFonts w:ascii="Times New Roman" w:hAnsi="Times New Roman" w:cs="Times New Roman"/>
          <w:b/>
        </w:rPr>
      </w:pPr>
      <w:r w:rsidRPr="00EC18E7">
        <w:rPr>
          <w:rFonts w:ascii="Times New Roman" w:hAnsi="Times New Roman" w:cs="Times New Roman"/>
          <w:b/>
        </w:rPr>
        <w:t>Sektori i Menaxhimit të Terreneve Sportive</w:t>
      </w:r>
    </w:p>
    <w:p w:rsidR="00EC18E7" w:rsidRPr="00EC18E7" w:rsidRDefault="00EC18E7" w:rsidP="0078094C">
      <w:pPr>
        <w:pStyle w:val="Standard"/>
        <w:numPr>
          <w:ilvl w:val="0"/>
          <w:numId w:val="43"/>
        </w:numPr>
        <w:spacing w:line="276" w:lineRule="auto"/>
        <w:jc w:val="both"/>
        <w:rPr>
          <w:rFonts w:ascii="Times New Roman" w:hAnsi="Times New Roman" w:cs="Times New Roman"/>
          <w:b/>
        </w:rPr>
      </w:pPr>
      <w:r w:rsidRPr="00EC18E7">
        <w:rPr>
          <w:rFonts w:ascii="Times New Roman" w:hAnsi="Times New Roman" w:cs="Times New Roman"/>
          <w:b/>
        </w:rPr>
        <w:t>Sektori i Sportit në Komunitet</w:t>
      </w:r>
      <w:r w:rsidR="001442CB">
        <w:rPr>
          <w:rFonts w:ascii="Times New Roman" w:hAnsi="Times New Roman" w:cs="Times New Roman"/>
          <w:b/>
        </w:rPr>
        <w:t xml:space="preserve">  </w:t>
      </w:r>
    </w:p>
    <w:p w:rsidR="00EC18E7" w:rsidRPr="006A6AEB" w:rsidRDefault="00EC18E7" w:rsidP="006A6AEB">
      <w:pPr>
        <w:pStyle w:val="Standard"/>
        <w:spacing w:line="276" w:lineRule="auto"/>
        <w:ind w:left="360"/>
        <w:jc w:val="both"/>
        <w:rPr>
          <w:rFonts w:ascii="Times New Roman" w:hAnsi="Times New Roman" w:cs="Times New Roman"/>
          <w:i/>
        </w:rPr>
      </w:pPr>
    </w:p>
    <w:p w:rsidR="004B64B7" w:rsidRPr="006A6AEB" w:rsidRDefault="0086183B"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Politikave dhe Edukimit Mjedisor</w:t>
      </w:r>
    </w:p>
    <w:p w:rsidR="0086183B" w:rsidRPr="006A6AEB" w:rsidRDefault="0086183B" w:rsidP="006A6AEB">
      <w:pPr>
        <w:pStyle w:val="Standard"/>
        <w:spacing w:line="276" w:lineRule="auto"/>
        <w:ind w:left="360"/>
        <w:jc w:val="both"/>
        <w:rPr>
          <w:rFonts w:ascii="Times New Roman" w:hAnsi="Times New Roman" w:cs="Times New Roman"/>
        </w:rPr>
      </w:pPr>
    </w:p>
    <w:p w:rsidR="0086183B" w:rsidRPr="005D028A" w:rsidRDefault="0086183B" w:rsidP="006A6AEB">
      <w:pPr>
        <w:pStyle w:val="Standard"/>
        <w:spacing w:line="276" w:lineRule="auto"/>
        <w:ind w:left="360"/>
        <w:jc w:val="both"/>
        <w:rPr>
          <w:rFonts w:ascii="Times New Roman" w:hAnsi="Times New Roman" w:cs="Times New Roman"/>
          <w:b/>
          <w:i/>
        </w:rPr>
      </w:pPr>
      <w:r w:rsidRPr="006A6AEB">
        <w:rPr>
          <w:rFonts w:ascii="Times New Roman" w:hAnsi="Times New Roman" w:cs="Times New Roman"/>
          <w:i/>
        </w:rPr>
        <w:t>Drejtoria e Politikave dhe Edukimit Mjedisor është përgjegjëse për mirëadministrimin e çështjeve që lidhen me zhvillimin e politikave, planeve për mbrojtjen e mjedisit urban, ruajtjen dhe përmirësimin e tij, parandalimin dhe pakësimin e rreziqeve ndaj jetës e shëndetit të njeriut, sigurimin dhe përmirësimin e vazhdueshëm të cilësisë së jetës së banorëve, në dobi të brezave të sotëm dhe të ardhshëm në sigurimin e kushteve për zhvillimin e qëndrueshëm të qytetit të Tiranës. Gjithashtu, Drejtoria e Politikave dhe Edukimit Mjedisor është përgjegjëse për zbatimin e strategjive, politikave dhe planeve të fushës përkatëse ku vepron, si dhe për programet,veprimtaritë dhe proceset, të cilat duhet të menaxhohen në përputhje me parimet e ligjshmërisë dhe të transparencës.</w:t>
      </w:r>
      <w:r w:rsidR="00E218FE">
        <w:rPr>
          <w:rFonts w:ascii="Times New Roman" w:hAnsi="Times New Roman" w:cs="Times New Roman"/>
          <w:i/>
        </w:rPr>
        <w:t xml:space="preserve">   </w:t>
      </w:r>
    </w:p>
    <w:p w:rsidR="00DF1303" w:rsidRDefault="00DF1303" w:rsidP="006A6AEB">
      <w:pPr>
        <w:pStyle w:val="Standard"/>
        <w:spacing w:line="276" w:lineRule="auto"/>
        <w:ind w:left="360"/>
        <w:jc w:val="both"/>
        <w:rPr>
          <w:rFonts w:ascii="Times New Roman" w:hAnsi="Times New Roman" w:cs="Times New Roman"/>
          <w:i/>
        </w:rPr>
      </w:pPr>
    </w:p>
    <w:p w:rsidR="003D231E" w:rsidRPr="006A6AEB" w:rsidRDefault="003D231E" w:rsidP="00E218FE">
      <w:pPr>
        <w:pStyle w:val="Standard"/>
        <w:spacing w:line="276" w:lineRule="auto"/>
        <w:jc w:val="both"/>
        <w:rPr>
          <w:rFonts w:ascii="Times New Roman" w:hAnsi="Times New Roman" w:cs="Times New Roman"/>
        </w:rPr>
      </w:pPr>
    </w:p>
    <w:p w:rsidR="003D231E" w:rsidRPr="005676D7" w:rsidRDefault="002A7135" w:rsidP="005676D7">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10</w:t>
      </w:r>
      <w:r w:rsidR="00C001B0">
        <w:rPr>
          <w:rFonts w:ascii="Times New Roman" w:hAnsi="Times New Roman" w:cs="Times New Roman"/>
          <w:b/>
          <w:color w:val="0000FF"/>
          <w:u w:val="single"/>
        </w:rPr>
        <w:t xml:space="preserve">) </w:t>
      </w:r>
      <w:r w:rsidR="003D231E" w:rsidRPr="005676D7">
        <w:rPr>
          <w:rFonts w:ascii="Times New Roman" w:hAnsi="Times New Roman" w:cs="Times New Roman"/>
          <w:b/>
          <w:color w:val="0000FF"/>
          <w:u w:val="single"/>
        </w:rPr>
        <w:t>DREJTORIA E PËRGJITHSHME E PLANIFIKIMIT DHE ZHVILLIMIT TË TERRITORIT</w:t>
      </w:r>
    </w:p>
    <w:p w:rsidR="003D231E" w:rsidRDefault="003D231E" w:rsidP="006A6AEB">
      <w:pPr>
        <w:pStyle w:val="Standard"/>
        <w:spacing w:line="276" w:lineRule="auto"/>
        <w:ind w:left="360"/>
        <w:jc w:val="both"/>
        <w:rPr>
          <w:rFonts w:ascii="Times New Roman" w:hAnsi="Times New Roman" w:cs="Times New Roman"/>
          <w:b/>
          <w:u w:val="single"/>
        </w:rPr>
      </w:pPr>
    </w:p>
    <w:p w:rsidR="005676D7" w:rsidRPr="006A6AEB" w:rsidRDefault="005676D7" w:rsidP="006A6AEB">
      <w:pPr>
        <w:pStyle w:val="Standard"/>
        <w:spacing w:line="276" w:lineRule="auto"/>
        <w:ind w:left="360"/>
        <w:jc w:val="both"/>
        <w:rPr>
          <w:rFonts w:ascii="Times New Roman" w:hAnsi="Times New Roman" w:cs="Times New Roman"/>
          <w:b/>
          <w:u w:val="single"/>
        </w:rPr>
      </w:pPr>
    </w:p>
    <w:p w:rsidR="003D231E" w:rsidRPr="006A6AEB" w:rsidRDefault="003D231E" w:rsidP="006A6AEB">
      <w:pPr>
        <w:pStyle w:val="Standard"/>
        <w:numPr>
          <w:ilvl w:val="0"/>
          <w:numId w:val="4"/>
        </w:numPr>
        <w:spacing w:line="276" w:lineRule="auto"/>
        <w:jc w:val="both"/>
        <w:rPr>
          <w:rFonts w:ascii="Times New Roman" w:hAnsi="Times New Roman" w:cs="Times New Roman"/>
          <w:b/>
          <w:i/>
          <w:u w:val="single"/>
        </w:rPr>
      </w:pPr>
      <w:r w:rsidRPr="006A6AEB">
        <w:rPr>
          <w:rFonts w:ascii="Times New Roman" w:hAnsi="Times New Roman" w:cs="Times New Roman"/>
          <w:b/>
        </w:rPr>
        <w:t>Drejtoria e Planifikimit të Territorit</w:t>
      </w:r>
    </w:p>
    <w:p w:rsidR="00D00C2A" w:rsidRPr="006A6AEB" w:rsidRDefault="00D00C2A" w:rsidP="006A6AEB">
      <w:pPr>
        <w:pStyle w:val="Standard"/>
        <w:spacing w:line="276" w:lineRule="auto"/>
        <w:ind w:left="720"/>
        <w:jc w:val="both"/>
        <w:rPr>
          <w:rFonts w:ascii="Times New Roman" w:hAnsi="Times New Roman" w:cs="Times New Roman"/>
        </w:rPr>
      </w:pPr>
    </w:p>
    <w:p w:rsidR="00D00C2A" w:rsidRPr="006A6AEB" w:rsidRDefault="00D00C2A" w:rsidP="006A6AEB">
      <w:pPr>
        <w:pStyle w:val="Standard"/>
        <w:spacing w:line="276" w:lineRule="auto"/>
        <w:jc w:val="both"/>
        <w:rPr>
          <w:rFonts w:ascii="Times New Roman" w:hAnsi="Times New Roman" w:cs="Times New Roman"/>
          <w:i/>
        </w:rPr>
      </w:pPr>
      <w:r w:rsidRPr="006A6AEB">
        <w:rPr>
          <w:rFonts w:ascii="Times New Roman" w:hAnsi="Times New Roman" w:cs="Times New Roman"/>
          <w:i/>
        </w:rPr>
        <w:t>Drejtoria e Planifikimit të Territorit është përgjegjëse për mirëadministrimin e çështjeve që lidhen me lehtësimin e realizimit të objektivave dhe interesave për zhvillim, nëpërmjet identifikimit të potencialeve dhe planifikimit të qëndrueshëm të territorit, implementimin, monitorimin dhe përditësimin e planit të përgjithshëm vendor dhe planeve të ndryshme sektoriale dhe ndërsektoriale, hartimin e termave të referencës për instrumentat e planifikimit, përcaktimi i linjave guidë për zbërthimin e mëtejshëm të instrumentave duke zhvilluar dhe përmirësuar në vazhdimësi proçedurat për sigurimin e cilësisë në hartimin e planeve të detajuara vendore dhe projektimeve në përputhje me standardet europiane. Gjithashtu, Drejtoria e Planifikimit të Territorit është përgjegjëse për zbatimin e strategjive, politikave dhe planeve të fushës përkatëse ku vepron, si dhe për programet,veprimtaritë dhe proceset, të cilat duhet të menaxhohen në përputhje me parimet e ligjshmërisë dhe të transparencës.</w:t>
      </w:r>
      <w:r w:rsidR="005C2E13">
        <w:rPr>
          <w:rFonts w:ascii="Times New Roman" w:hAnsi="Times New Roman" w:cs="Times New Roman"/>
          <w:i/>
        </w:rPr>
        <w:t xml:space="preserve"> </w:t>
      </w:r>
      <w:r w:rsidR="005C2E13" w:rsidRPr="006A6AEB">
        <w:rPr>
          <w:rFonts w:ascii="Times New Roman" w:hAnsi="Times New Roman" w:cs="Times New Roman"/>
          <w:i/>
        </w:rPr>
        <w:t>Kjo drejtori ka sektorët e më poshtëm.</w:t>
      </w:r>
    </w:p>
    <w:p w:rsidR="00D00C2A" w:rsidRPr="006A6AEB" w:rsidRDefault="00D00C2A" w:rsidP="006A6AEB">
      <w:pPr>
        <w:pStyle w:val="Standard"/>
        <w:spacing w:line="276" w:lineRule="auto"/>
        <w:jc w:val="both"/>
        <w:rPr>
          <w:rFonts w:ascii="Times New Roman" w:hAnsi="Times New Roman" w:cs="Times New Roman"/>
          <w:i/>
        </w:rPr>
      </w:pPr>
    </w:p>
    <w:p w:rsidR="00D00C2A" w:rsidRDefault="00D00C2A" w:rsidP="0078094C">
      <w:pPr>
        <w:pStyle w:val="Standard"/>
        <w:numPr>
          <w:ilvl w:val="0"/>
          <w:numId w:val="9"/>
        </w:numPr>
        <w:spacing w:line="276" w:lineRule="auto"/>
        <w:jc w:val="both"/>
        <w:rPr>
          <w:rFonts w:ascii="Times New Roman" w:hAnsi="Times New Roman" w:cs="Times New Roman"/>
          <w:b/>
        </w:rPr>
      </w:pPr>
      <w:r w:rsidRPr="006A6AEB">
        <w:rPr>
          <w:rFonts w:ascii="Times New Roman" w:hAnsi="Times New Roman" w:cs="Times New Roman"/>
          <w:b/>
        </w:rPr>
        <w:t>Sektori i Makroplanifikimit</w:t>
      </w:r>
    </w:p>
    <w:p w:rsidR="00B2738A" w:rsidRDefault="00B2738A" w:rsidP="0078094C">
      <w:pPr>
        <w:pStyle w:val="ListParagraph"/>
        <w:numPr>
          <w:ilvl w:val="0"/>
          <w:numId w:val="9"/>
        </w:numPr>
        <w:rPr>
          <w:rFonts w:ascii="Times New Roman" w:hAnsi="Times New Roman" w:cs="Times New Roman"/>
          <w:b/>
        </w:rPr>
      </w:pPr>
      <w:r w:rsidRPr="00B2738A">
        <w:rPr>
          <w:rFonts w:ascii="Times New Roman" w:hAnsi="Times New Roman" w:cs="Times New Roman"/>
          <w:b/>
        </w:rPr>
        <w:t>Sektori i MikroPlanifikimit</w:t>
      </w:r>
    </w:p>
    <w:p w:rsidR="00B2738A" w:rsidRPr="00627D8E" w:rsidRDefault="00B2738A" w:rsidP="0078094C">
      <w:pPr>
        <w:pStyle w:val="ListParagraph"/>
        <w:numPr>
          <w:ilvl w:val="0"/>
          <w:numId w:val="9"/>
        </w:numPr>
        <w:rPr>
          <w:rFonts w:ascii="Times New Roman" w:hAnsi="Times New Roman" w:cs="Times New Roman"/>
          <w:b/>
        </w:rPr>
      </w:pPr>
      <w:r w:rsidRPr="00B2738A">
        <w:rPr>
          <w:rFonts w:ascii="Times New Roman" w:hAnsi="Times New Roman" w:cs="Times New Roman"/>
          <w:b/>
        </w:rPr>
        <w:t xml:space="preserve">Sektori i </w:t>
      </w:r>
      <w:r w:rsidR="00627D8E">
        <w:rPr>
          <w:rFonts w:ascii="Times New Roman" w:hAnsi="Times New Roman" w:cs="Times New Roman"/>
          <w:b/>
        </w:rPr>
        <w:t>Planifikimit të Territorit për R</w:t>
      </w:r>
      <w:r w:rsidRPr="00B2738A">
        <w:rPr>
          <w:rFonts w:ascii="Times New Roman" w:hAnsi="Times New Roman" w:cs="Times New Roman"/>
          <w:b/>
        </w:rPr>
        <w:t>indërtim</w:t>
      </w:r>
    </w:p>
    <w:p w:rsidR="00B2738A" w:rsidRPr="006A6AEB" w:rsidRDefault="00B2738A" w:rsidP="006A6AEB">
      <w:pPr>
        <w:pStyle w:val="Standard"/>
        <w:spacing w:line="276" w:lineRule="auto"/>
        <w:jc w:val="both"/>
        <w:rPr>
          <w:rFonts w:ascii="Times New Roman" w:hAnsi="Times New Roman" w:cs="Times New Roman"/>
          <w:b/>
          <w:i/>
          <w:u w:val="single"/>
        </w:rPr>
      </w:pPr>
    </w:p>
    <w:p w:rsidR="008352B0" w:rsidRPr="006A6AEB" w:rsidRDefault="008352B0"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Projektimit</w:t>
      </w:r>
    </w:p>
    <w:p w:rsidR="008352B0" w:rsidRPr="006A6AEB" w:rsidRDefault="008352B0" w:rsidP="006A6AEB">
      <w:pPr>
        <w:pStyle w:val="Standard"/>
        <w:spacing w:line="276" w:lineRule="auto"/>
        <w:jc w:val="both"/>
        <w:rPr>
          <w:rFonts w:ascii="Times New Roman" w:hAnsi="Times New Roman" w:cs="Times New Roman"/>
        </w:rPr>
      </w:pPr>
    </w:p>
    <w:p w:rsidR="008352B0" w:rsidRPr="006A6AEB" w:rsidRDefault="008352B0" w:rsidP="006A6AEB">
      <w:pPr>
        <w:pStyle w:val="Standard"/>
        <w:spacing w:line="276" w:lineRule="auto"/>
        <w:jc w:val="both"/>
        <w:rPr>
          <w:rFonts w:ascii="Times New Roman" w:hAnsi="Times New Roman" w:cs="Times New Roman"/>
          <w:i/>
        </w:rPr>
      </w:pPr>
      <w:r w:rsidRPr="006A6AEB">
        <w:rPr>
          <w:rFonts w:ascii="Times New Roman" w:hAnsi="Times New Roman" w:cs="Times New Roman"/>
          <w:i/>
        </w:rPr>
        <w:t>Drejtoria e Projektimit është përgjegjëse për mirëadministrimin e çështjeve që lidhen me lehtësimin e realizimit të objektivave politikë dhe interesave për zhvillim, nëpërmjet identifikimit të potencialeve dhe planifikimit të qëndrueshëm të territorit, implementimin, monitorimin dhe përditësimin e planit të përgjithshëm vendor dhe planeve te ndryshme sektoriale dhe ndërsektoriale, hartimin e termave të referencës për instrumentat e planifikimit, përcaktimi i linjave guidë për zbërthimin e mëtejshëm të instrumentave duke zhvilluar dhe përmirësuar në vazhdimësi procedurat për sigurimin e cilesise ne hartimin e planeve te detajuara vendore dhe projektimeve në përputhje me standardet europiane, me qëllim arritjen e objektivave dhe përmbushjen e rezultateve të kërkuara nga kjo njësi organizative. Gjithashtu, Drejtoria e Projektimit është përgjegjëse për zbatimin e strategjive, politikave dhe planeve të fushës përkatëse ku vepron, si dhe për programet,veprimtaritë dhe proceset, të cilat duhet të menaxhohen në përputhje me parimet e ligjshmërisë dhe të transparencës.</w:t>
      </w:r>
      <w:r w:rsidR="005C2E13">
        <w:rPr>
          <w:rFonts w:ascii="Times New Roman" w:hAnsi="Times New Roman" w:cs="Times New Roman"/>
          <w:i/>
        </w:rPr>
        <w:t xml:space="preserve"> </w:t>
      </w:r>
      <w:r w:rsidR="005C2E13" w:rsidRPr="006A6AEB">
        <w:rPr>
          <w:rFonts w:ascii="Times New Roman" w:hAnsi="Times New Roman" w:cs="Times New Roman"/>
          <w:i/>
        </w:rPr>
        <w:t>Kjo drejtori ka sektorët e më poshtëm.</w:t>
      </w:r>
    </w:p>
    <w:p w:rsidR="008352B0" w:rsidRPr="006A6AEB" w:rsidRDefault="008352B0" w:rsidP="006A6AEB">
      <w:pPr>
        <w:pStyle w:val="Standard"/>
        <w:spacing w:line="276" w:lineRule="auto"/>
        <w:jc w:val="both"/>
        <w:rPr>
          <w:rFonts w:ascii="Times New Roman" w:hAnsi="Times New Roman" w:cs="Times New Roman"/>
          <w:i/>
        </w:rPr>
      </w:pPr>
    </w:p>
    <w:p w:rsidR="008352B0" w:rsidRPr="006A6AEB" w:rsidRDefault="008352B0" w:rsidP="0078094C">
      <w:pPr>
        <w:pStyle w:val="Standard"/>
        <w:numPr>
          <w:ilvl w:val="0"/>
          <w:numId w:val="11"/>
        </w:numPr>
        <w:spacing w:line="276" w:lineRule="auto"/>
        <w:jc w:val="both"/>
        <w:rPr>
          <w:rFonts w:ascii="Times New Roman" w:hAnsi="Times New Roman" w:cs="Times New Roman"/>
          <w:b/>
        </w:rPr>
      </w:pPr>
      <w:r w:rsidRPr="006A6AEB">
        <w:rPr>
          <w:rFonts w:ascii="Times New Roman" w:hAnsi="Times New Roman" w:cs="Times New Roman"/>
          <w:b/>
        </w:rPr>
        <w:t>Sektori i Projektimit Inxhinierik</w:t>
      </w:r>
    </w:p>
    <w:p w:rsidR="00321A6F" w:rsidRPr="006A6AEB" w:rsidRDefault="00321A6F" w:rsidP="0078094C">
      <w:pPr>
        <w:pStyle w:val="Standard"/>
        <w:numPr>
          <w:ilvl w:val="0"/>
          <w:numId w:val="11"/>
        </w:numPr>
        <w:spacing w:line="276" w:lineRule="auto"/>
        <w:jc w:val="both"/>
        <w:rPr>
          <w:rFonts w:ascii="Times New Roman" w:hAnsi="Times New Roman" w:cs="Times New Roman"/>
          <w:b/>
        </w:rPr>
      </w:pPr>
      <w:r w:rsidRPr="006A6AEB">
        <w:rPr>
          <w:rFonts w:ascii="Times New Roman" w:hAnsi="Times New Roman" w:cs="Times New Roman"/>
          <w:b/>
        </w:rPr>
        <w:t>Sektori i Projektimit Arkitektonik dhe Urban</w:t>
      </w:r>
    </w:p>
    <w:p w:rsidR="00321A6F" w:rsidRPr="006A6AEB" w:rsidRDefault="00321A6F" w:rsidP="0078094C">
      <w:pPr>
        <w:pStyle w:val="Standard"/>
        <w:numPr>
          <w:ilvl w:val="0"/>
          <w:numId w:val="11"/>
        </w:numPr>
        <w:spacing w:line="276" w:lineRule="auto"/>
        <w:jc w:val="both"/>
        <w:rPr>
          <w:rFonts w:ascii="Times New Roman" w:hAnsi="Times New Roman" w:cs="Times New Roman"/>
        </w:rPr>
      </w:pPr>
      <w:r w:rsidRPr="006A6AEB">
        <w:rPr>
          <w:rFonts w:ascii="Times New Roman" w:hAnsi="Times New Roman" w:cs="Times New Roman"/>
          <w:b/>
        </w:rPr>
        <w:t>Sektori i Projekteve të Artit Publik</w:t>
      </w:r>
    </w:p>
    <w:p w:rsidR="00321A6F" w:rsidRPr="006A6AEB" w:rsidRDefault="00321A6F" w:rsidP="006A6AEB">
      <w:pPr>
        <w:pStyle w:val="Standard"/>
        <w:spacing w:line="276" w:lineRule="auto"/>
        <w:jc w:val="both"/>
        <w:rPr>
          <w:rFonts w:ascii="Times New Roman" w:hAnsi="Times New Roman" w:cs="Times New Roman"/>
          <w:b/>
          <w:i/>
          <w:u w:val="single"/>
        </w:rPr>
      </w:pPr>
    </w:p>
    <w:p w:rsidR="00321A6F" w:rsidRPr="006A6AEB" w:rsidRDefault="001D46D4"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Kontrollit të Zhvillimit të Territorit</w:t>
      </w:r>
    </w:p>
    <w:p w:rsidR="001D46D4" w:rsidRPr="006A6AEB" w:rsidRDefault="001D46D4" w:rsidP="006A6AEB">
      <w:pPr>
        <w:pStyle w:val="Standard"/>
        <w:spacing w:line="276" w:lineRule="auto"/>
        <w:jc w:val="both"/>
        <w:rPr>
          <w:rFonts w:ascii="Times New Roman" w:hAnsi="Times New Roman" w:cs="Times New Roman"/>
          <w:b/>
        </w:rPr>
      </w:pPr>
    </w:p>
    <w:p w:rsidR="001D46D4" w:rsidRPr="006A6AEB" w:rsidRDefault="001D46D4" w:rsidP="006A6AEB">
      <w:pPr>
        <w:pStyle w:val="Standard"/>
        <w:spacing w:line="276" w:lineRule="auto"/>
        <w:jc w:val="both"/>
        <w:rPr>
          <w:rFonts w:ascii="Times New Roman" w:hAnsi="Times New Roman" w:cs="Times New Roman"/>
          <w:i/>
        </w:rPr>
      </w:pPr>
      <w:r w:rsidRPr="006A6AEB">
        <w:rPr>
          <w:rFonts w:ascii="Times New Roman" w:hAnsi="Times New Roman" w:cs="Times New Roman"/>
          <w:i/>
        </w:rPr>
        <w:t>Drejtoria e Kontrollit dhe Zhvillimit të Territorit është përgjegjëse për mirëadministrimin e çdo çështje që lidhet me shqyrtimin e vlerësimit të kërkesave për lejimin e kryerjes së punimeve për zhvillimin e tokës ose të strukturës, deri në vendimmarrje, në përputhje me përcaktimet e detyrueshme të politikave të hartuara, planeve e rregulloreve të miratuara dhe legjislacionit në fuqi. Gjithashtu, Drejtoria e Kontrollit të Zhvillimit të Territorit është përgjegjëse për zbatimin e strategjive, politikave dhe planeve të fushës përkatëse ku vepron, si dhe për programet, veprimtaritë dhe proceset, të cilat duhet të menaxhohen në përputhje me parimet e ligjshmërisë dhe të transparencës.</w:t>
      </w:r>
      <w:r w:rsidR="005C2E13">
        <w:rPr>
          <w:rFonts w:ascii="Times New Roman" w:hAnsi="Times New Roman" w:cs="Times New Roman"/>
          <w:i/>
        </w:rPr>
        <w:t xml:space="preserve"> </w:t>
      </w:r>
      <w:r w:rsidR="005C2E13" w:rsidRPr="006A6AEB">
        <w:rPr>
          <w:rFonts w:ascii="Times New Roman" w:hAnsi="Times New Roman" w:cs="Times New Roman"/>
          <w:i/>
        </w:rPr>
        <w:t>Kjo drejtori ka sektorët e më poshtëm.</w:t>
      </w:r>
    </w:p>
    <w:p w:rsidR="00673A65" w:rsidRPr="006A6AEB" w:rsidRDefault="00673A65" w:rsidP="006A6AEB">
      <w:pPr>
        <w:pStyle w:val="Standard"/>
        <w:spacing w:line="276" w:lineRule="auto"/>
        <w:jc w:val="both"/>
        <w:rPr>
          <w:rFonts w:ascii="Times New Roman" w:hAnsi="Times New Roman" w:cs="Times New Roman"/>
          <w:i/>
        </w:rPr>
      </w:pPr>
    </w:p>
    <w:p w:rsidR="00673A65" w:rsidRPr="006A6AEB" w:rsidRDefault="00673A65" w:rsidP="0078094C">
      <w:pPr>
        <w:pStyle w:val="Standard"/>
        <w:numPr>
          <w:ilvl w:val="0"/>
          <w:numId w:val="10"/>
        </w:numPr>
        <w:spacing w:line="276" w:lineRule="auto"/>
        <w:jc w:val="both"/>
        <w:rPr>
          <w:rFonts w:ascii="Times New Roman" w:hAnsi="Times New Roman" w:cs="Times New Roman"/>
          <w:b/>
        </w:rPr>
      </w:pPr>
      <w:r w:rsidRPr="006A6AEB">
        <w:rPr>
          <w:rFonts w:ascii="Times New Roman" w:hAnsi="Times New Roman" w:cs="Times New Roman"/>
          <w:b/>
        </w:rPr>
        <w:t>Sektori i Shqyrtimit të Aplikimeve</w:t>
      </w:r>
    </w:p>
    <w:p w:rsidR="00673A65" w:rsidRPr="006A6AEB" w:rsidRDefault="00673A65" w:rsidP="0078094C">
      <w:pPr>
        <w:pStyle w:val="Standard"/>
        <w:numPr>
          <w:ilvl w:val="0"/>
          <w:numId w:val="10"/>
        </w:numPr>
        <w:spacing w:line="276" w:lineRule="auto"/>
        <w:jc w:val="both"/>
        <w:rPr>
          <w:rFonts w:ascii="Times New Roman" w:hAnsi="Times New Roman" w:cs="Times New Roman"/>
          <w:b/>
        </w:rPr>
      </w:pPr>
      <w:r w:rsidRPr="006A6AEB">
        <w:rPr>
          <w:rFonts w:ascii="Times New Roman" w:hAnsi="Times New Roman" w:cs="Times New Roman"/>
          <w:b/>
        </w:rPr>
        <w:t>Sektori i Kontrollit të Zbatimit të Lejeve</w:t>
      </w:r>
    </w:p>
    <w:p w:rsidR="00673A65" w:rsidRPr="00CB3F5C" w:rsidRDefault="00673A65" w:rsidP="0078094C">
      <w:pPr>
        <w:pStyle w:val="Standard"/>
        <w:numPr>
          <w:ilvl w:val="0"/>
          <w:numId w:val="10"/>
        </w:numPr>
        <w:spacing w:line="276" w:lineRule="auto"/>
        <w:jc w:val="both"/>
        <w:rPr>
          <w:rFonts w:ascii="Times New Roman" w:hAnsi="Times New Roman" w:cs="Times New Roman"/>
          <w:b/>
          <w:i/>
          <w:u w:val="single"/>
        </w:rPr>
      </w:pPr>
      <w:r w:rsidRPr="006A6AEB">
        <w:rPr>
          <w:rFonts w:ascii="Times New Roman" w:hAnsi="Times New Roman" w:cs="Times New Roman"/>
          <w:b/>
        </w:rPr>
        <w:t>Sekretariati Teknik</w:t>
      </w:r>
    </w:p>
    <w:p w:rsidR="00CB3F5C" w:rsidRPr="00CB3F5C" w:rsidRDefault="00CB3F5C" w:rsidP="0078094C">
      <w:pPr>
        <w:pStyle w:val="ListParagraph"/>
        <w:numPr>
          <w:ilvl w:val="0"/>
          <w:numId w:val="10"/>
        </w:numPr>
        <w:rPr>
          <w:rFonts w:ascii="Times New Roman" w:hAnsi="Times New Roman" w:cs="Times New Roman"/>
          <w:b/>
        </w:rPr>
      </w:pPr>
      <w:r w:rsidRPr="00CB3F5C">
        <w:rPr>
          <w:rFonts w:ascii="Times New Roman" w:hAnsi="Times New Roman" w:cs="Times New Roman"/>
          <w:b/>
        </w:rPr>
        <w:t>Sektori i Përgatitjes së Aplikimeve për Leje për Rindërtim</w:t>
      </w:r>
    </w:p>
    <w:p w:rsidR="00673A65" w:rsidRPr="006A6AEB" w:rsidRDefault="00673A65" w:rsidP="006A6AEB">
      <w:pPr>
        <w:pStyle w:val="Standard"/>
        <w:spacing w:line="276" w:lineRule="auto"/>
        <w:ind w:left="720"/>
        <w:jc w:val="both"/>
        <w:rPr>
          <w:rFonts w:ascii="Times New Roman" w:hAnsi="Times New Roman" w:cs="Times New Roman"/>
          <w:b/>
        </w:rPr>
      </w:pPr>
    </w:p>
    <w:p w:rsidR="00673A65" w:rsidRPr="006A6AEB" w:rsidRDefault="00673A65" w:rsidP="006A6AEB">
      <w:pPr>
        <w:pStyle w:val="Standard"/>
        <w:spacing w:line="276" w:lineRule="auto"/>
        <w:ind w:left="720"/>
        <w:jc w:val="both"/>
        <w:rPr>
          <w:rFonts w:ascii="Times New Roman" w:hAnsi="Times New Roman" w:cs="Times New Roman"/>
          <w:b/>
        </w:rPr>
      </w:pPr>
    </w:p>
    <w:p w:rsidR="00673A65" w:rsidRPr="006A6AEB" w:rsidRDefault="00673A65"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Kadastrës</w:t>
      </w:r>
    </w:p>
    <w:p w:rsidR="00673A65" w:rsidRPr="006A6AEB" w:rsidRDefault="00673A65" w:rsidP="006A6AEB">
      <w:pPr>
        <w:pStyle w:val="Standard"/>
        <w:spacing w:line="276" w:lineRule="auto"/>
        <w:jc w:val="both"/>
        <w:rPr>
          <w:rFonts w:ascii="Times New Roman" w:hAnsi="Times New Roman" w:cs="Times New Roman"/>
        </w:rPr>
      </w:pPr>
    </w:p>
    <w:p w:rsidR="00673A65" w:rsidRPr="006A6AEB" w:rsidRDefault="00673A65" w:rsidP="006A6AEB">
      <w:pPr>
        <w:pStyle w:val="Standard"/>
        <w:spacing w:line="276" w:lineRule="auto"/>
        <w:jc w:val="both"/>
        <w:rPr>
          <w:rFonts w:ascii="Times New Roman" w:hAnsi="Times New Roman" w:cs="Times New Roman"/>
          <w:i/>
        </w:rPr>
      </w:pPr>
      <w:r w:rsidRPr="006A6AEB">
        <w:rPr>
          <w:rFonts w:ascii="Times New Roman" w:hAnsi="Times New Roman" w:cs="Times New Roman"/>
          <w:i/>
        </w:rPr>
        <w:t>Drejtoria e Kadastrës është përgjegjëse për mirëadministrimin e çështjeve që lidhen me mbikqyrjen dhe kontrollin e funksionimit të Regjistrit Kombëtar të Planifikimit të Territorit për Bashkinë, të inventarit elektronik dhe shkresor i cili ruhet, mirëmbahet, administrohet dhe përditësohet në mënyrë të pavarur nga autoritetet e planifikimit, plotësimin e nevojave që ka patur dhe ka Bashkia e Tiranës, për rilevime për projekte të ndryshme, azhornimin në terren dhe hartimi i gentplaneve të ndryshme për leje zhvillimi, kërkesa të subjekteve privatë apo shtetërore. Gjithashtu, Drejtoria e Kadastrës është përgjegjëse për zbatimin e strategjive, politikave dhe planeve të fushës përkatëse ku vepron, si dhe për programet,veprimtaritë dhe proceset, të cilat duhet të menaxhohen në përputhje me parimet e ligjshmërisë dhe të transparencës.</w:t>
      </w:r>
      <w:r w:rsidR="005C2E13">
        <w:rPr>
          <w:rFonts w:ascii="Times New Roman" w:hAnsi="Times New Roman" w:cs="Times New Roman"/>
          <w:i/>
        </w:rPr>
        <w:t xml:space="preserve"> </w:t>
      </w:r>
      <w:r w:rsidR="005C2E13" w:rsidRPr="006A6AEB">
        <w:rPr>
          <w:rFonts w:ascii="Times New Roman" w:hAnsi="Times New Roman" w:cs="Times New Roman"/>
          <w:i/>
        </w:rPr>
        <w:t>Kjo drejtori ka sektorët e më poshtëm.</w:t>
      </w:r>
    </w:p>
    <w:p w:rsidR="00673A65" w:rsidRPr="006A6AEB" w:rsidRDefault="00673A65" w:rsidP="006A6AEB">
      <w:pPr>
        <w:pStyle w:val="Standard"/>
        <w:spacing w:line="276" w:lineRule="auto"/>
        <w:jc w:val="both"/>
        <w:rPr>
          <w:rFonts w:ascii="Times New Roman" w:hAnsi="Times New Roman" w:cs="Times New Roman"/>
          <w:i/>
        </w:rPr>
      </w:pPr>
    </w:p>
    <w:p w:rsidR="00C47378" w:rsidRPr="005C2E13" w:rsidRDefault="00C47378" w:rsidP="0078094C">
      <w:pPr>
        <w:pStyle w:val="Standard"/>
        <w:numPr>
          <w:ilvl w:val="0"/>
          <w:numId w:val="37"/>
        </w:numPr>
        <w:spacing w:line="276" w:lineRule="auto"/>
        <w:jc w:val="both"/>
        <w:rPr>
          <w:rFonts w:ascii="Times New Roman" w:hAnsi="Times New Roman" w:cs="Times New Roman"/>
          <w:b/>
        </w:rPr>
      </w:pPr>
      <w:r w:rsidRPr="005C2E13">
        <w:rPr>
          <w:rFonts w:ascii="Times New Roman" w:hAnsi="Times New Roman" w:cs="Times New Roman"/>
          <w:b/>
        </w:rPr>
        <w:t>Sektori i Kadastrës Urbane</w:t>
      </w:r>
    </w:p>
    <w:p w:rsidR="005676D7" w:rsidRPr="00525D15" w:rsidRDefault="00C47378" w:rsidP="0078094C">
      <w:pPr>
        <w:pStyle w:val="Standard"/>
        <w:numPr>
          <w:ilvl w:val="0"/>
          <w:numId w:val="37"/>
        </w:numPr>
        <w:spacing w:line="276" w:lineRule="auto"/>
        <w:jc w:val="both"/>
        <w:rPr>
          <w:rFonts w:ascii="Times New Roman" w:hAnsi="Times New Roman" w:cs="Times New Roman"/>
        </w:rPr>
      </w:pPr>
      <w:r w:rsidRPr="00525D15">
        <w:rPr>
          <w:rFonts w:ascii="Times New Roman" w:hAnsi="Times New Roman" w:cs="Times New Roman"/>
          <w:b/>
        </w:rPr>
        <w:t>Sektori i Kadastrës Rurale</w:t>
      </w:r>
    </w:p>
    <w:p w:rsidR="005C2E13" w:rsidRDefault="005C2E13" w:rsidP="006A6AEB">
      <w:pPr>
        <w:pStyle w:val="Standard"/>
        <w:spacing w:line="276" w:lineRule="auto"/>
        <w:jc w:val="both"/>
        <w:rPr>
          <w:rFonts w:ascii="Times New Roman" w:hAnsi="Times New Roman" w:cs="Times New Roman"/>
        </w:rPr>
      </w:pPr>
    </w:p>
    <w:p w:rsidR="005676D7" w:rsidRPr="006A6AEB" w:rsidRDefault="005676D7" w:rsidP="006A6AEB">
      <w:pPr>
        <w:pStyle w:val="Standard"/>
        <w:spacing w:line="276" w:lineRule="auto"/>
        <w:jc w:val="both"/>
        <w:rPr>
          <w:rFonts w:ascii="Times New Roman" w:hAnsi="Times New Roman" w:cs="Times New Roman"/>
        </w:rPr>
      </w:pPr>
    </w:p>
    <w:p w:rsidR="00C47378" w:rsidRPr="005676D7" w:rsidRDefault="002A7135" w:rsidP="005676D7">
      <w:pPr>
        <w:pStyle w:val="Standard"/>
        <w:spacing w:line="276" w:lineRule="auto"/>
        <w:jc w:val="center"/>
        <w:rPr>
          <w:rFonts w:ascii="Times New Roman" w:hAnsi="Times New Roman" w:cs="Times New Roman"/>
          <w:b/>
          <w:color w:val="0000FF"/>
          <w:u w:val="single"/>
        </w:rPr>
      </w:pPr>
      <w:r>
        <w:rPr>
          <w:rFonts w:ascii="Times New Roman" w:hAnsi="Times New Roman" w:cs="Times New Roman"/>
          <w:b/>
          <w:color w:val="0000FF"/>
          <w:u w:val="single"/>
        </w:rPr>
        <w:t>11</w:t>
      </w:r>
      <w:r w:rsidR="00C001B0">
        <w:rPr>
          <w:rFonts w:ascii="Times New Roman" w:hAnsi="Times New Roman" w:cs="Times New Roman"/>
          <w:b/>
          <w:color w:val="0000FF"/>
          <w:u w:val="single"/>
        </w:rPr>
        <w:t xml:space="preserve">) </w:t>
      </w:r>
      <w:r w:rsidR="00C47378" w:rsidRPr="005676D7">
        <w:rPr>
          <w:rFonts w:ascii="Times New Roman" w:hAnsi="Times New Roman" w:cs="Times New Roman"/>
          <w:b/>
          <w:color w:val="0000FF"/>
          <w:u w:val="single"/>
        </w:rPr>
        <w:t>DREJTORIA E PËRGJITHSHME E PUNËVE PUBLIKE</w:t>
      </w:r>
    </w:p>
    <w:p w:rsidR="00C47378" w:rsidRPr="006A6AEB" w:rsidRDefault="00C47378" w:rsidP="006A6AEB">
      <w:pPr>
        <w:pStyle w:val="Standard"/>
        <w:spacing w:line="276" w:lineRule="auto"/>
        <w:jc w:val="both"/>
        <w:rPr>
          <w:rFonts w:ascii="Times New Roman" w:hAnsi="Times New Roman" w:cs="Times New Roman"/>
          <w:b/>
          <w:u w:val="single"/>
        </w:rPr>
      </w:pPr>
    </w:p>
    <w:p w:rsidR="00C47378" w:rsidRPr="006A6AEB" w:rsidRDefault="00C47378"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Planifikimit të Punëve Publike</w:t>
      </w:r>
    </w:p>
    <w:p w:rsidR="006C5AC2" w:rsidRPr="006A6AEB" w:rsidRDefault="006C5AC2" w:rsidP="006A6AEB">
      <w:pPr>
        <w:pStyle w:val="Standard"/>
        <w:spacing w:line="276" w:lineRule="auto"/>
        <w:jc w:val="both"/>
        <w:rPr>
          <w:rFonts w:ascii="Times New Roman" w:hAnsi="Times New Roman" w:cs="Times New Roman"/>
        </w:rPr>
      </w:pPr>
    </w:p>
    <w:p w:rsidR="006C5AC2" w:rsidRDefault="006C5AC2" w:rsidP="006A6AEB">
      <w:pPr>
        <w:pStyle w:val="Standard"/>
        <w:spacing w:line="276" w:lineRule="auto"/>
        <w:jc w:val="both"/>
        <w:rPr>
          <w:rFonts w:ascii="Times New Roman" w:hAnsi="Times New Roman" w:cs="Times New Roman"/>
          <w:i/>
        </w:rPr>
      </w:pPr>
      <w:r w:rsidRPr="006A6AEB">
        <w:rPr>
          <w:rFonts w:ascii="Times New Roman" w:hAnsi="Times New Roman" w:cs="Times New Roman"/>
          <w:i/>
        </w:rPr>
        <w:t>Drejtoria e Planifikimit të Punëve Publike është përgjegjëse për mirëadministrimin e çështjeve që lidhen me identifikimin, analizimin dhe hartimin e politikave të punëve publike për shërbimet e infrastrukturës, menaxhimit dhe trajtimit të mbetjeve, strehimit dhe shërbimit social, transportit dhe shërbimeve të ofruara nga ndërmarrjet e qendrat sociale/kulturore në varësi të Bashkisë Tiranë. Gjithashtu, Drejtoria realizon përgatitjen e strategjive për politikat mbi bazën e të cilave do të bazohet programimi, planifikimi dhe implementimi i investimeve në veprat e infrastrukturës, shërbimet publike dhe ato sociale në përputhje me parimet e ligjshmërisë dhe të transparencës.</w:t>
      </w:r>
      <w:r w:rsidR="005C2E13">
        <w:rPr>
          <w:rFonts w:ascii="Times New Roman" w:hAnsi="Times New Roman" w:cs="Times New Roman"/>
          <w:i/>
        </w:rPr>
        <w:t xml:space="preserve"> </w:t>
      </w:r>
      <w:r w:rsidR="005C2E13" w:rsidRPr="006A6AEB">
        <w:rPr>
          <w:rFonts w:ascii="Times New Roman" w:hAnsi="Times New Roman" w:cs="Times New Roman"/>
          <w:i/>
        </w:rPr>
        <w:t>Kjo drejtori ka sektorët e më poshtëm.</w:t>
      </w:r>
    </w:p>
    <w:p w:rsidR="005230FB" w:rsidRPr="006A6AEB" w:rsidRDefault="005230FB" w:rsidP="006A6AEB">
      <w:pPr>
        <w:pStyle w:val="Standard"/>
        <w:spacing w:line="276" w:lineRule="auto"/>
        <w:jc w:val="both"/>
        <w:rPr>
          <w:rFonts w:ascii="Times New Roman" w:hAnsi="Times New Roman" w:cs="Times New Roman"/>
          <w:i/>
        </w:rPr>
      </w:pPr>
    </w:p>
    <w:p w:rsidR="006C5AC2" w:rsidRPr="006A6AEB" w:rsidRDefault="006C5AC2" w:rsidP="0078094C">
      <w:pPr>
        <w:pStyle w:val="Standard"/>
        <w:numPr>
          <w:ilvl w:val="0"/>
          <w:numId w:val="12"/>
        </w:numPr>
        <w:spacing w:line="276" w:lineRule="auto"/>
        <w:jc w:val="both"/>
        <w:rPr>
          <w:rFonts w:ascii="Times New Roman" w:hAnsi="Times New Roman" w:cs="Times New Roman"/>
          <w:b/>
        </w:rPr>
      </w:pPr>
      <w:r w:rsidRPr="006A6AEB">
        <w:rPr>
          <w:rFonts w:ascii="Times New Roman" w:hAnsi="Times New Roman" w:cs="Times New Roman"/>
          <w:b/>
        </w:rPr>
        <w:t>Sektori i Politikave të Shërbimeve</w:t>
      </w:r>
    </w:p>
    <w:p w:rsidR="006C5AC2" w:rsidRPr="006A6AEB" w:rsidRDefault="006C5AC2" w:rsidP="0078094C">
      <w:pPr>
        <w:pStyle w:val="Standard"/>
        <w:numPr>
          <w:ilvl w:val="0"/>
          <w:numId w:val="12"/>
        </w:numPr>
        <w:spacing w:line="276" w:lineRule="auto"/>
        <w:jc w:val="both"/>
        <w:rPr>
          <w:rFonts w:ascii="Times New Roman" w:hAnsi="Times New Roman" w:cs="Times New Roman"/>
          <w:b/>
        </w:rPr>
      </w:pPr>
      <w:r w:rsidRPr="006A6AEB">
        <w:rPr>
          <w:rFonts w:ascii="Times New Roman" w:hAnsi="Times New Roman" w:cs="Times New Roman"/>
          <w:b/>
        </w:rPr>
        <w:t>Sektori i Planifikimit të Infrastrukturës Urbane</w:t>
      </w:r>
    </w:p>
    <w:p w:rsidR="006C5AC2" w:rsidRPr="006A6AEB" w:rsidRDefault="006C5AC2" w:rsidP="0078094C">
      <w:pPr>
        <w:pStyle w:val="Standard"/>
        <w:numPr>
          <w:ilvl w:val="0"/>
          <w:numId w:val="12"/>
        </w:numPr>
        <w:spacing w:line="276" w:lineRule="auto"/>
        <w:jc w:val="both"/>
        <w:rPr>
          <w:rFonts w:ascii="Times New Roman" w:hAnsi="Times New Roman" w:cs="Times New Roman"/>
          <w:b/>
        </w:rPr>
      </w:pPr>
      <w:r w:rsidRPr="006A6AEB">
        <w:rPr>
          <w:rFonts w:ascii="Times New Roman" w:hAnsi="Times New Roman" w:cs="Times New Roman"/>
          <w:b/>
        </w:rPr>
        <w:t>Sektori i Planifikimit të Objekteve Arsimore</w:t>
      </w:r>
    </w:p>
    <w:p w:rsidR="006C5AC2" w:rsidRPr="006A6AEB" w:rsidRDefault="006C5AC2" w:rsidP="0078094C">
      <w:pPr>
        <w:pStyle w:val="Standard"/>
        <w:numPr>
          <w:ilvl w:val="0"/>
          <w:numId w:val="12"/>
        </w:numPr>
        <w:spacing w:line="276" w:lineRule="auto"/>
        <w:jc w:val="both"/>
        <w:rPr>
          <w:rFonts w:ascii="Times New Roman" w:hAnsi="Times New Roman" w:cs="Times New Roman"/>
          <w:b/>
        </w:rPr>
      </w:pPr>
      <w:r w:rsidRPr="006A6AEB">
        <w:rPr>
          <w:rFonts w:ascii="Times New Roman" w:hAnsi="Times New Roman" w:cs="Times New Roman"/>
          <w:b/>
        </w:rPr>
        <w:t>Sektori i Kontrollit të Projekteve</w:t>
      </w:r>
    </w:p>
    <w:p w:rsidR="006C5AC2" w:rsidRDefault="006C5AC2" w:rsidP="0078094C">
      <w:pPr>
        <w:pStyle w:val="Standard"/>
        <w:numPr>
          <w:ilvl w:val="0"/>
          <w:numId w:val="12"/>
        </w:numPr>
        <w:spacing w:line="276" w:lineRule="auto"/>
        <w:jc w:val="both"/>
        <w:rPr>
          <w:rFonts w:ascii="Times New Roman" w:hAnsi="Times New Roman" w:cs="Times New Roman"/>
          <w:b/>
        </w:rPr>
      </w:pPr>
      <w:r w:rsidRPr="006A6AEB">
        <w:rPr>
          <w:rFonts w:ascii="Times New Roman" w:hAnsi="Times New Roman" w:cs="Times New Roman"/>
          <w:b/>
        </w:rPr>
        <w:t>Sekretariati Teknik</w:t>
      </w:r>
    </w:p>
    <w:p w:rsidR="005D028A" w:rsidRDefault="005D028A" w:rsidP="005D028A">
      <w:pPr>
        <w:pStyle w:val="Standard"/>
        <w:spacing w:line="276" w:lineRule="auto"/>
        <w:jc w:val="both"/>
        <w:rPr>
          <w:rFonts w:ascii="Times New Roman" w:hAnsi="Times New Roman" w:cs="Times New Roman"/>
          <w:b/>
        </w:rPr>
      </w:pPr>
    </w:p>
    <w:p w:rsidR="005D028A" w:rsidRDefault="005D028A" w:rsidP="005D028A">
      <w:pPr>
        <w:pStyle w:val="Standard"/>
        <w:spacing w:line="276" w:lineRule="auto"/>
        <w:jc w:val="both"/>
        <w:rPr>
          <w:rFonts w:ascii="Times New Roman" w:hAnsi="Times New Roman" w:cs="Times New Roman"/>
          <w:b/>
        </w:rPr>
      </w:pPr>
    </w:p>
    <w:p w:rsidR="005D028A" w:rsidRDefault="005D028A" w:rsidP="005D028A">
      <w:pPr>
        <w:pStyle w:val="Standard"/>
        <w:numPr>
          <w:ilvl w:val="0"/>
          <w:numId w:val="4"/>
        </w:numPr>
        <w:spacing w:line="276" w:lineRule="auto"/>
        <w:jc w:val="both"/>
        <w:rPr>
          <w:rFonts w:ascii="Times New Roman" w:hAnsi="Times New Roman" w:cs="Times New Roman"/>
          <w:b/>
        </w:rPr>
      </w:pPr>
      <w:r>
        <w:rPr>
          <w:rFonts w:ascii="Times New Roman" w:hAnsi="Times New Roman" w:cs="Times New Roman"/>
          <w:b/>
        </w:rPr>
        <w:t>Drejtoria e Implementimit të Investimeve të Huaja</w:t>
      </w:r>
    </w:p>
    <w:p w:rsidR="005D028A" w:rsidRDefault="005D028A" w:rsidP="005D028A">
      <w:pPr>
        <w:pStyle w:val="Standard"/>
        <w:spacing w:line="276" w:lineRule="auto"/>
        <w:jc w:val="both"/>
        <w:rPr>
          <w:rFonts w:ascii="Times New Roman" w:hAnsi="Times New Roman" w:cs="Times New Roman"/>
          <w:b/>
        </w:rPr>
      </w:pPr>
    </w:p>
    <w:p w:rsidR="005C446A" w:rsidRPr="006A6AEB" w:rsidRDefault="005C446A" w:rsidP="005C446A">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Implementimit të Investimeve të Huaja është përgjegjëse për mirëadministrimin e çështjeve që lidhet me ndjekjen e kontratave nga faza e prokurimit, deri në fazën përmbyllëse të tyre, duke e dorëzuar objektin e përfunduar tek institucionet përkatëse që do t’i përdorin dhe bëjnë mirëmbajtjen e tyre në vazhdimësi. Gjithashtu, Drejtoria e Implementimit të Investimeve të Huaja është përgjegjëse për zbatimin e strategjive, politikave dhe planeve të fushës përkatëse ku vepron, si dhe për programet,veprimtaritë dhe proceset, të cilat duhet të menaxhohen në përputhje me parimet e ligjshmërisë dhe të transparencës.</w:t>
      </w:r>
      <w:r>
        <w:rPr>
          <w:rFonts w:ascii="Times New Roman" w:hAnsi="Times New Roman" w:cs="Times New Roman"/>
          <w:i/>
        </w:rPr>
        <w:t xml:space="preserve"> </w:t>
      </w:r>
      <w:r w:rsidRPr="006A6AEB">
        <w:rPr>
          <w:rFonts w:ascii="Times New Roman" w:hAnsi="Times New Roman" w:cs="Times New Roman"/>
          <w:i/>
        </w:rPr>
        <w:t>Kjo drejtori ka sektorët e më poshtëm.</w:t>
      </w:r>
    </w:p>
    <w:p w:rsidR="005D028A" w:rsidRDefault="005D028A" w:rsidP="005D028A">
      <w:pPr>
        <w:pStyle w:val="Standard"/>
        <w:spacing w:line="276" w:lineRule="auto"/>
        <w:jc w:val="both"/>
        <w:rPr>
          <w:rFonts w:ascii="Times New Roman" w:hAnsi="Times New Roman" w:cs="Times New Roman"/>
          <w:b/>
        </w:rPr>
      </w:pPr>
    </w:p>
    <w:p w:rsidR="005D028A" w:rsidRDefault="005D028A" w:rsidP="005D028A">
      <w:pPr>
        <w:pStyle w:val="Standard"/>
        <w:spacing w:line="276" w:lineRule="auto"/>
        <w:jc w:val="both"/>
        <w:rPr>
          <w:rFonts w:ascii="Times New Roman" w:hAnsi="Times New Roman" w:cs="Times New Roman"/>
          <w:b/>
        </w:rPr>
      </w:pPr>
    </w:p>
    <w:p w:rsidR="005D028A" w:rsidRDefault="005D028A" w:rsidP="0078094C">
      <w:pPr>
        <w:pStyle w:val="Standard"/>
        <w:numPr>
          <w:ilvl w:val="0"/>
          <w:numId w:val="45"/>
        </w:numPr>
        <w:spacing w:line="276" w:lineRule="auto"/>
        <w:jc w:val="both"/>
        <w:rPr>
          <w:rFonts w:ascii="Times New Roman" w:hAnsi="Times New Roman" w:cs="Times New Roman"/>
          <w:b/>
        </w:rPr>
      </w:pPr>
      <w:r>
        <w:rPr>
          <w:rFonts w:ascii="Times New Roman" w:hAnsi="Times New Roman" w:cs="Times New Roman"/>
          <w:b/>
        </w:rPr>
        <w:t>Sektori i Zbatimit dhe Marrëdhënieve Ligjore dhe Financiare</w:t>
      </w:r>
    </w:p>
    <w:p w:rsidR="005230FB" w:rsidRPr="005C446A" w:rsidRDefault="005D028A" w:rsidP="0078094C">
      <w:pPr>
        <w:pStyle w:val="Standard"/>
        <w:numPr>
          <w:ilvl w:val="0"/>
          <w:numId w:val="45"/>
        </w:numPr>
        <w:spacing w:line="276" w:lineRule="auto"/>
        <w:jc w:val="both"/>
        <w:rPr>
          <w:rFonts w:ascii="Times New Roman" w:hAnsi="Times New Roman" w:cs="Times New Roman"/>
          <w:b/>
          <w:i/>
          <w:u w:val="single"/>
        </w:rPr>
      </w:pPr>
      <w:r w:rsidRPr="005C446A">
        <w:rPr>
          <w:rFonts w:ascii="Times New Roman" w:hAnsi="Times New Roman" w:cs="Times New Roman"/>
          <w:b/>
        </w:rPr>
        <w:t>Sektori i Koordinimit</w:t>
      </w:r>
      <w:r w:rsidR="00B91CBC" w:rsidRPr="005C446A">
        <w:rPr>
          <w:rFonts w:ascii="Times New Roman" w:hAnsi="Times New Roman" w:cs="Times New Roman"/>
          <w:b/>
        </w:rPr>
        <w:t>, Koncesioneve dhe Marrëdhënieve Ligjore</w:t>
      </w:r>
    </w:p>
    <w:p w:rsidR="005C446A" w:rsidRDefault="005C446A" w:rsidP="005C446A">
      <w:pPr>
        <w:pStyle w:val="Standard"/>
        <w:spacing w:line="276" w:lineRule="auto"/>
        <w:ind w:left="780"/>
        <w:jc w:val="both"/>
        <w:rPr>
          <w:rFonts w:ascii="Times New Roman" w:hAnsi="Times New Roman" w:cs="Times New Roman"/>
          <w:b/>
        </w:rPr>
      </w:pPr>
    </w:p>
    <w:p w:rsidR="005C446A" w:rsidRPr="005C446A" w:rsidRDefault="005C446A" w:rsidP="005C446A">
      <w:pPr>
        <w:pStyle w:val="Standard"/>
        <w:spacing w:line="276" w:lineRule="auto"/>
        <w:ind w:left="780"/>
        <w:jc w:val="both"/>
        <w:rPr>
          <w:rFonts w:ascii="Times New Roman" w:hAnsi="Times New Roman" w:cs="Times New Roman"/>
          <w:b/>
          <w:i/>
          <w:u w:val="single"/>
        </w:rPr>
      </w:pPr>
    </w:p>
    <w:p w:rsidR="006C5AC2" w:rsidRPr="006A6AEB" w:rsidRDefault="00AB515A"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Monitorimit të Punëve Publike</w:t>
      </w:r>
    </w:p>
    <w:p w:rsidR="00AB515A" w:rsidRPr="006A6AEB" w:rsidRDefault="00AB515A" w:rsidP="006A6AEB">
      <w:pPr>
        <w:pStyle w:val="Standard"/>
        <w:spacing w:line="276" w:lineRule="auto"/>
        <w:jc w:val="both"/>
        <w:rPr>
          <w:rFonts w:ascii="Times New Roman" w:hAnsi="Times New Roman" w:cs="Times New Roman"/>
        </w:rPr>
      </w:pPr>
    </w:p>
    <w:p w:rsidR="00AB515A" w:rsidRDefault="00AB515A" w:rsidP="006A6AEB">
      <w:pPr>
        <w:pStyle w:val="Standard"/>
        <w:spacing w:line="276" w:lineRule="auto"/>
        <w:jc w:val="both"/>
        <w:rPr>
          <w:rFonts w:ascii="Times New Roman" w:hAnsi="Times New Roman" w:cs="Times New Roman"/>
          <w:i/>
        </w:rPr>
      </w:pPr>
      <w:r w:rsidRPr="006A6AEB">
        <w:rPr>
          <w:rFonts w:ascii="Times New Roman" w:hAnsi="Times New Roman" w:cs="Times New Roman"/>
          <w:i/>
        </w:rPr>
        <w:t>Drejtoria e Monitorimit të Punëve Publike është përgjegjëse për mirëadministrimin e çështjeve që lidhen me monitorimin e punëve publike për shërbimet e infrastrukturës, pastrimit, gjelberimit menaxhimit të strehimit dhe shërbimit social, si dhe shërbimeve të ofruara nga ndërmarrjet e qendrat social-kulturore në varësi të Bashkisë Tiranë. Gjithashtu, Drejtoria e Monitorimit të Punëve Publike është përgjegjëse për zbatimin e strategjive, politikave dhe planeve të fushës përkatëse ku vepron, si dhe për programet,veprimtaritë dhe proceset, të cilat duhet të menaxhohen në përputhje me parimet e ligjshmërisë dhe të transparencës.</w:t>
      </w:r>
      <w:r w:rsidR="005C2E13">
        <w:rPr>
          <w:rFonts w:ascii="Times New Roman" w:hAnsi="Times New Roman" w:cs="Times New Roman"/>
          <w:i/>
        </w:rPr>
        <w:t xml:space="preserve"> </w:t>
      </w:r>
      <w:r w:rsidR="005C2E13" w:rsidRPr="006A6AEB">
        <w:rPr>
          <w:rFonts w:ascii="Times New Roman" w:hAnsi="Times New Roman" w:cs="Times New Roman"/>
          <w:i/>
        </w:rPr>
        <w:t>Kjo drejtori ka sektorët e më poshtëm.</w:t>
      </w:r>
    </w:p>
    <w:p w:rsidR="005230FB" w:rsidRPr="006A6AEB" w:rsidRDefault="005230FB" w:rsidP="006A6AEB">
      <w:pPr>
        <w:pStyle w:val="Standard"/>
        <w:spacing w:line="276" w:lineRule="auto"/>
        <w:jc w:val="both"/>
        <w:rPr>
          <w:rFonts w:ascii="Times New Roman" w:hAnsi="Times New Roman" w:cs="Times New Roman"/>
          <w:i/>
        </w:rPr>
      </w:pPr>
    </w:p>
    <w:p w:rsidR="00AB515A" w:rsidRPr="006A6AEB" w:rsidRDefault="00AB515A" w:rsidP="0078094C">
      <w:pPr>
        <w:pStyle w:val="Standard"/>
        <w:numPr>
          <w:ilvl w:val="0"/>
          <w:numId w:val="13"/>
        </w:numPr>
        <w:spacing w:line="276" w:lineRule="auto"/>
        <w:jc w:val="both"/>
        <w:rPr>
          <w:rFonts w:ascii="Times New Roman" w:hAnsi="Times New Roman" w:cs="Times New Roman"/>
          <w:b/>
        </w:rPr>
      </w:pPr>
      <w:r w:rsidRPr="006A6AEB">
        <w:rPr>
          <w:rFonts w:ascii="Times New Roman" w:hAnsi="Times New Roman" w:cs="Times New Roman"/>
          <w:b/>
        </w:rPr>
        <w:t>Sektori i Monitorimit të Strehimit</w:t>
      </w:r>
    </w:p>
    <w:p w:rsidR="00AB515A" w:rsidRPr="006A6AEB" w:rsidRDefault="00AB515A" w:rsidP="0078094C">
      <w:pPr>
        <w:pStyle w:val="Standard"/>
        <w:numPr>
          <w:ilvl w:val="0"/>
          <w:numId w:val="13"/>
        </w:numPr>
        <w:spacing w:line="276" w:lineRule="auto"/>
        <w:jc w:val="both"/>
        <w:rPr>
          <w:rFonts w:ascii="Times New Roman" w:hAnsi="Times New Roman" w:cs="Times New Roman"/>
          <w:b/>
        </w:rPr>
      </w:pPr>
      <w:r w:rsidRPr="006A6AEB">
        <w:rPr>
          <w:rFonts w:ascii="Times New Roman" w:hAnsi="Times New Roman" w:cs="Times New Roman"/>
          <w:b/>
        </w:rPr>
        <w:t>Sektori i Monitorimit të Ndërmarrjeve</w:t>
      </w:r>
    </w:p>
    <w:p w:rsidR="00AB515A" w:rsidRPr="00B73A9F" w:rsidRDefault="00AB515A" w:rsidP="0078094C">
      <w:pPr>
        <w:pStyle w:val="Standard"/>
        <w:numPr>
          <w:ilvl w:val="0"/>
          <w:numId w:val="13"/>
        </w:numPr>
        <w:spacing w:line="276" w:lineRule="auto"/>
        <w:jc w:val="both"/>
        <w:rPr>
          <w:rFonts w:ascii="Times New Roman" w:hAnsi="Times New Roman" w:cs="Times New Roman"/>
          <w:b/>
        </w:rPr>
      </w:pPr>
      <w:r w:rsidRPr="006A6AEB">
        <w:rPr>
          <w:rFonts w:ascii="Times New Roman" w:hAnsi="Times New Roman" w:cs="Times New Roman"/>
          <w:b/>
        </w:rPr>
        <w:t>Sektori i Monitorimit të Qendrave dhe Institucioneve</w:t>
      </w:r>
    </w:p>
    <w:p w:rsidR="005230FB" w:rsidRPr="006A6AEB" w:rsidRDefault="005230FB" w:rsidP="006A6AEB">
      <w:pPr>
        <w:pStyle w:val="Standard"/>
        <w:spacing w:line="276" w:lineRule="auto"/>
        <w:jc w:val="both"/>
        <w:rPr>
          <w:rFonts w:ascii="Times New Roman" w:hAnsi="Times New Roman" w:cs="Times New Roman"/>
        </w:rPr>
      </w:pPr>
    </w:p>
    <w:p w:rsidR="00AB515A" w:rsidRPr="006A6AEB" w:rsidRDefault="00AB515A" w:rsidP="006A6AEB">
      <w:pPr>
        <w:pStyle w:val="Standard"/>
        <w:numPr>
          <w:ilvl w:val="0"/>
          <w:numId w:val="4"/>
        </w:numPr>
        <w:spacing w:line="276" w:lineRule="auto"/>
        <w:jc w:val="both"/>
        <w:rPr>
          <w:rFonts w:ascii="Times New Roman" w:hAnsi="Times New Roman" w:cs="Times New Roman"/>
          <w:b/>
          <w:i/>
          <w:u w:val="single"/>
        </w:rPr>
      </w:pPr>
      <w:r w:rsidRPr="006A6AEB">
        <w:rPr>
          <w:rFonts w:ascii="Times New Roman" w:hAnsi="Times New Roman" w:cs="Times New Roman"/>
          <w:b/>
        </w:rPr>
        <w:t>Drejtoria e Investimeve të Punëve Publike</w:t>
      </w:r>
    </w:p>
    <w:p w:rsidR="00AB515A" w:rsidRPr="006A6AEB" w:rsidRDefault="00AB515A" w:rsidP="006A6AEB">
      <w:pPr>
        <w:pStyle w:val="Standard"/>
        <w:spacing w:line="276" w:lineRule="auto"/>
        <w:ind w:left="360"/>
        <w:jc w:val="both"/>
        <w:rPr>
          <w:rFonts w:ascii="Times New Roman" w:hAnsi="Times New Roman" w:cs="Times New Roman"/>
        </w:rPr>
      </w:pPr>
    </w:p>
    <w:p w:rsidR="00AB515A" w:rsidRPr="006A6AEB" w:rsidRDefault="00AB515A"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Investimeve të Punëve Publike është përgjegjëse për mirëadministrimin e çështjeve që lidhen me sigurimin e menaxhimit me cilësi, sipas standardeve të kërkuara dhe në afatet e përcaktuara të projekteve dhe investimeve duke siguruar përmirësimin e cilësisë së jetës së qytetarëve nëpërmjet zbatimit dhe realizimit të tyre. Gjithashtu, Drejtoria e Investimeve të Punëve Publike është përgjegjëse për zbatimin e strategjive, politikave dhe planeve të fushës përkatëse ku vepron, si dhe për programet,veprimtaritë dhe proceset, të cilat duhet të menaxhohen në përputhje me parimet e ligjshmërisë dhe të transparencës.</w:t>
      </w:r>
      <w:r w:rsidR="005C2E13">
        <w:rPr>
          <w:rFonts w:ascii="Times New Roman" w:hAnsi="Times New Roman" w:cs="Times New Roman"/>
          <w:i/>
        </w:rPr>
        <w:t xml:space="preserve"> </w:t>
      </w:r>
      <w:r w:rsidR="005C2E13" w:rsidRPr="006A6AEB">
        <w:rPr>
          <w:rFonts w:ascii="Times New Roman" w:hAnsi="Times New Roman" w:cs="Times New Roman"/>
          <w:i/>
        </w:rPr>
        <w:t>Kjo drejtori ka sektorët e më poshtëm.</w:t>
      </w:r>
    </w:p>
    <w:p w:rsidR="00AB515A" w:rsidRPr="006A6AEB" w:rsidRDefault="00AB515A" w:rsidP="006A6AEB">
      <w:pPr>
        <w:pStyle w:val="Standard"/>
        <w:spacing w:line="276" w:lineRule="auto"/>
        <w:ind w:left="360"/>
        <w:jc w:val="both"/>
        <w:rPr>
          <w:rFonts w:ascii="Times New Roman" w:hAnsi="Times New Roman" w:cs="Times New Roman"/>
          <w:i/>
        </w:rPr>
      </w:pPr>
    </w:p>
    <w:p w:rsidR="00AB515A" w:rsidRPr="006A6AEB" w:rsidRDefault="00A46C4D" w:rsidP="0078094C">
      <w:pPr>
        <w:pStyle w:val="Standard"/>
        <w:numPr>
          <w:ilvl w:val="0"/>
          <w:numId w:val="14"/>
        </w:numPr>
        <w:spacing w:line="276" w:lineRule="auto"/>
        <w:jc w:val="both"/>
        <w:rPr>
          <w:rFonts w:ascii="Times New Roman" w:hAnsi="Times New Roman" w:cs="Times New Roman"/>
          <w:b/>
        </w:rPr>
      </w:pPr>
      <w:r w:rsidRPr="006A6AEB">
        <w:rPr>
          <w:rFonts w:ascii="Times New Roman" w:hAnsi="Times New Roman" w:cs="Times New Roman"/>
          <w:b/>
        </w:rPr>
        <w:t>Sektori i Investimeve në Rikualifikimet Urbane</w:t>
      </w:r>
    </w:p>
    <w:p w:rsidR="00A46C4D" w:rsidRPr="006A6AEB" w:rsidRDefault="00A46C4D" w:rsidP="0078094C">
      <w:pPr>
        <w:pStyle w:val="Standard"/>
        <w:numPr>
          <w:ilvl w:val="0"/>
          <w:numId w:val="14"/>
        </w:numPr>
        <w:spacing w:line="276" w:lineRule="auto"/>
        <w:jc w:val="both"/>
        <w:rPr>
          <w:rFonts w:ascii="Times New Roman" w:hAnsi="Times New Roman" w:cs="Times New Roman"/>
          <w:b/>
        </w:rPr>
      </w:pPr>
      <w:r w:rsidRPr="006A6AEB">
        <w:rPr>
          <w:rFonts w:ascii="Times New Roman" w:hAnsi="Times New Roman" w:cs="Times New Roman"/>
          <w:b/>
        </w:rPr>
        <w:t>Sektori i Investimeve në Infrastrukturën Rrugore</w:t>
      </w:r>
    </w:p>
    <w:p w:rsidR="00A46C4D" w:rsidRDefault="00A46C4D" w:rsidP="0078094C">
      <w:pPr>
        <w:pStyle w:val="Standard"/>
        <w:numPr>
          <w:ilvl w:val="0"/>
          <w:numId w:val="14"/>
        </w:numPr>
        <w:spacing w:line="276" w:lineRule="auto"/>
        <w:jc w:val="both"/>
        <w:rPr>
          <w:rFonts w:ascii="Times New Roman" w:hAnsi="Times New Roman" w:cs="Times New Roman"/>
          <w:b/>
        </w:rPr>
      </w:pPr>
      <w:r w:rsidRPr="006A6AEB">
        <w:rPr>
          <w:rFonts w:ascii="Times New Roman" w:hAnsi="Times New Roman" w:cs="Times New Roman"/>
          <w:b/>
        </w:rPr>
        <w:t>Sektori i Investimeve në Objektet Publike e Civile</w:t>
      </w:r>
    </w:p>
    <w:p w:rsidR="00A46C4D" w:rsidRDefault="002C2A8D" w:rsidP="0078094C">
      <w:pPr>
        <w:pStyle w:val="ListParagraph"/>
        <w:numPr>
          <w:ilvl w:val="0"/>
          <w:numId w:val="14"/>
        </w:numPr>
        <w:rPr>
          <w:rFonts w:ascii="Times New Roman" w:hAnsi="Times New Roman" w:cs="Times New Roman"/>
          <w:b/>
        </w:rPr>
      </w:pPr>
      <w:r>
        <w:rPr>
          <w:rFonts w:ascii="Times New Roman" w:hAnsi="Times New Roman" w:cs="Times New Roman"/>
          <w:b/>
        </w:rPr>
        <w:t xml:space="preserve">Sektori i </w:t>
      </w:r>
      <w:r w:rsidR="00B73A9F">
        <w:rPr>
          <w:rFonts w:ascii="Times New Roman" w:hAnsi="Times New Roman" w:cs="Times New Roman"/>
          <w:b/>
        </w:rPr>
        <w:t xml:space="preserve">Zbatimit të </w:t>
      </w:r>
      <w:r>
        <w:rPr>
          <w:rFonts w:ascii="Times New Roman" w:hAnsi="Times New Roman" w:cs="Times New Roman"/>
          <w:b/>
        </w:rPr>
        <w:t>Rindërtimit të Punë</w:t>
      </w:r>
      <w:r w:rsidRPr="002C2A8D">
        <w:rPr>
          <w:rFonts w:ascii="Times New Roman" w:hAnsi="Times New Roman" w:cs="Times New Roman"/>
          <w:b/>
        </w:rPr>
        <w:t>ve Publike</w:t>
      </w:r>
    </w:p>
    <w:p w:rsidR="00B73A9F" w:rsidRPr="002C2A8D" w:rsidRDefault="00B73A9F" w:rsidP="0078094C">
      <w:pPr>
        <w:pStyle w:val="ListParagraph"/>
        <w:numPr>
          <w:ilvl w:val="0"/>
          <w:numId w:val="14"/>
        </w:numPr>
        <w:rPr>
          <w:rFonts w:ascii="Times New Roman" w:hAnsi="Times New Roman" w:cs="Times New Roman"/>
          <w:b/>
        </w:rPr>
      </w:pPr>
      <w:r>
        <w:rPr>
          <w:rFonts w:ascii="Times New Roman" w:hAnsi="Times New Roman" w:cs="Times New Roman"/>
          <w:b/>
        </w:rPr>
        <w:t>Sektori i Koordinimit të Ri</w:t>
      </w:r>
      <w:r w:rsidR="001442CB">
        <w:rPr>
          <w:rFonts w:ascii="Times New Roman" w:hAnsi="Times New Roman" w:cs="Times New Roman"/>
          <w:b/>
        </w:rPr>
        <w:t>ndërtimit të Punëve Publike</w:t>
      </w:r>
    </w:p>
    <w:p w:rsidR="00A46C4D" w:rsidRDefault="00A46C4D" w:rsidP="006A6AEB">
      <w:pPr>
        <w:pStyle w:val="Standard"/>
        <w:spacing w:line="276" w:lineRule="auto"/>
        <w:ind w:left="360"/>
        <w:jc w:val="both"/>
        <w:rPr>
          <w:rFonts w:ascii="Times New Roman" w:hAnsi="Times New Roman" w:cs="Times New Roman"/>
        </w:rPr>
      </w:pPr>
    </w:p>
    <w:p w:rsidR="00E218FE" w:rsidRDefault="00E218FE" w:rsidP="006A6AEB">
      <w:pPr>
        <w:pStyle w:val="Standard"/>
        <w:spacing w:line="276" w:lineRule="auto"/>
        <w:ind w:left="360"/>
        <w:jc w:val="both"/>
        <w:rPr>
          <w:rFonts w:ascii="Times New Roman" w:hAnsi="Times New Roman" w:cs="Times New Roman"/>
        </w:rPr>
      </w:pPr>
    </w:p>
    <w:p w:rsidR="00E218FE" w:rsidRDefault="00E218FE" w:rsidP="006A6AEB">
      <w:pPr>
        <w:pStyle w:val="Standard"/>
        <w:spacing w:line="276" w:lineRule="auto"/>
        <w:ind w:left="360"/>
        <w:jc w:val="both"/>
        <w:rPr>
          <w:rFonts w:ascii="Times New Roman" w:hAnsi="Times New Roman" w:cs="Times New Roman"/>
        </w:rPr>
      </w:pPr>
    </w:p>
    <w:p w:rsidR="00E218FE" w:rsidRPr="006A6AEB" w:rsidRDefault="00E218FE" w:rsidP="006A6AEB">
      <w:pPr>
        <w:pStyle w:val="Standard"/>
        <w:spacing w:line="276" w:lineRule="auto"/>
        <w:ind w:left="360"/>
        <w:jc w:val="both"/>
        <w:rPr>
          <w:rFonts w:ascii="Times New Roman" w:hAnsi="Times New Roman" w:cs="Times New Roman"/>
        </w:rPr>
      </w:pPr>
    </w:p>
    <w:p w:rsidR="00A46C4D" w:rsidRPr="006A6AEB" w:rsidRDefault="00A46C4D"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Transportit e Trafikut Rrugor</w:t>
      </w:r>
    </w:p>
    <w:p w:rsidR="00A46C4D" w:rsidRPr="006A6AEB" w:rsidRDefault="00A46C4D" w:rsidP="006A6AEB">
      <w:pPr>
        <w:pStyle w:val="Standard"/>
        <w:spacing w:line="276" w:lineRule="auto"/>
        <w:ind w:left="360"/>
        <w:jc w:val="both"/>
        <w:rPr>
          <w:rFonts w:ascii="Times New Roman" w:hAnsi="Times New Roman" w:cs="Times New Roman"/>
        </w:rPr>
      </w:pPr>
    </w:p>
    <w:p w:rsidR="00A46C4D" w:rsidRPr="006A6AEB" w:rsidRDefault="00A46C4D"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Transportit dhe Trafikut Rrugor është përgjegjëse për mirëadministrimin e çështjeve që lidhen me hartimin dhe zbatimin e masterplanit të integruar të transportit të qëndrueshëm në qytetin e Tiranës, duke luajtur rolin kryesor si planifikues dhe rregullator për sigurimin e një sistemi efiçent të transportit publik, të sigurt, të aksesueshëm dhe të shpejtë, analizues dhe planifikues i një mobiliteti të qëndrueshëm në perputhje me planet rregullatore duke mundësuar lëvizshmërinë për çdo përdorues. Gjithashtu, Drejtoria e Transportit e Trafikut Rrugor është përgjegjëse për zbatimin e strategjive, politikave dhe planeve të fushës përkatëse ku vepron, si dhe për programet,veprimtaritë dhe proceset, të cilat duhet të menaxhohen në përputhje me parimet e ligjshmërisë dhe të transparencës.</w:t>
      </w:r>
      <w:r w:rsidR="005C2E13">
        <w:rPr>
          <w:rFonts w:ascii="Times New Roman" w:hAnsi="Times New Roman" w:cs="Times New Roman"/>
          <w:i/>
        </w:rPr>
        <w:t xml:space="preserve"> </w:t>
      </w:r>
      <w:r w:rsidR="005C2E13" w:rsidRPr="006A6AEB">
        <w:rPr>
          <w:rFonts w:ascii="Times New Roman" w:hAnsi="Times New Roman" w:cs="Times New Roman"/>
          <w:i/>
        </w:rPr>
        <w:t>Kjo drejtori ka sektorët e më poshtëm.</w:t>
      </w:r>
    </w:p>
    <w:p w:rsidR="00A46C4D" w:rsidRPr="006A6AEB" w:rsidRDefault="00A46C4D" w:rsidP="006A6AEB">
      <w:pPr>
        <w:pStyle w:val="Standard"/>
        <w:spacing w:line="276" w:lineRule="auto"/>
        <w:ind w:left="360"/>
        <w:jc w:val="both"/>
        <w:rPr>
          <w:rFonts w:ascii="Times New Roman" w:hAnsi="Times New Roman" w:cs="Times New Roman"/>
          <w:i/>
        </w:rPr>
      </w:pPr>
    </w:p>
    <w:p w:rsidR="00A46C4D" w:rsidRPr="006A6AEB" w:rsidRDefault="009A0A08" w:rsidP="0078094C">
      <w:pPr>
        <w:pStyle w:val="Standard"/>
        <w:numPr>
          <w:ilvl w:val="0"/>
          <w:numId w:val="15"/>
        </w:numPr>
        <w:spacing w:line="276" w:lineRule="auto"/>
        <w:jc w:val="both"/>
        <w:rPr>
          <w:rFonts w:ascii="Times New Roman" w:hAnsi="Times New Roman" w:cs="Times New Roman"/>
          <w:b/>
        </w:rPr>
      </w:pPr>
      <w:r w:rsidRPr="006A6AEB">
        <w:rPr>
          <w:rFonts w:ascii="Times New Roman" w:hAnsi="Times New Roman" w:cs="Times New Roman"/>
          <w:b/>
        </w:rPr>
        <w:t>Sektori i Infrastrukturës së Trafikut</w:t>
      </w:r>
    </w:p>
    <w:p w:rsidR="009A0A08" w:rsidRPr="006A6AEB" w:rsidRDefault="009A0A08" w:rsidP="0078094C">
      <w:pPr>
        <w:pStyle w:val="Standard"/>
        <w:numPr>
          <w:ilvl w:val="0"/>
          <w:numId w:val="15"/>
        </w:numPr>
        <w:spacing w:line="276" w:lineRule="auto"/>
        <w:jc w:val="both"/>
        <w:rPr>
          <w:rFonts w:ascii="Times New Roman" w:hAnsi="Times New Roman" w:cs="Times New Roman"/>
          <w:b/>
        </w:rPr>
      </w:pPr>
      <w:r w:rsidRPr="006A6AEB">
        <w:rPr>
          <w:rFonts w:ascii="Times New Roman" w:hAnsi="Times New Roman" w:cs="Times New Roman"/>
          <w:b/>
        </w:rPr>
        <w:t>Sektori i Planifikimit dhe Menaxhimit të Transportit Publik</w:t>
      </w:r>
    </w:p>
    <w:p w:rsidR="009A0A08" w:rsidRPr="006A6AEB" w:rsidRDefault="009A0A08" w:rsidP="0078094C">
      <w:pPr>
        <w:pStyle w:val="Standard"/>
        <w:numPr>
          <w:ilvl w:val="0"/>
          <w:numId w:val="15"/>
        </w:numPr>
        <w:spacing w:line="276" w:lineRule="auto"/>
        <w:jc w:val="both"/>
        <w:rPr>
          <w:rFonts w:ascii="Times New Roman" w:hAnsi="Times New Roman" w:cs="Times New Roman"/>
          <w:b/>
        </w:rPr>
      </w:pPr>
      <w:r w:rsidRPr="006A6AEB">
        <w:rPr>
          <w:rFonts w:ascii="Times New Roman" w:hAnsi="Times New Roman" w:cs="Times New Roman"/>
          <w:b/>
        </w:rPr>
        <w:t>Sektori i Liçencave të Transportit</w:t>
      </w:r>
    </w:p>
    <w:p w:rsidR="009A0A08" w:rsidRPr="006A6AEB" w:rsidRDefault="009A0A08" w:rsidP="0078094C">
      <w:pPr>
        <w:pStyle w:val="Standard"/>
        <w:numPr>
          <w:ilvl w:val="0"/>
          <w:numId w:val="15"/>
        </w:numPr>
        <w:spacing w:line="276" w:lineRule="auto"/>
        <w:jc w:val="both"/>
        <w:rPr>
          <w:rFonts w:ascii="Times New Roman" w:hAnsi="Times New Roman" w:cs="Times New Roman"/>
          <w:b/>
        </w:rPr>
      </w:pPr>
      <w:r w:rsidRPr="006A6AEB">
        <w:rPr>
          <w:rFonts w:ascii="Times New Roman" w:hAnsi="Times New Roman" w:cs="Times New Roman"/>
          <w:b/>
        </w:rPr>
        <w:t>Sektori i Monitorimit dhe Menaxhimit të Sistemeve të Trafikut</w:t>
      </w:r>
    </w:p>
    <w:p w:rsidR="009A0A08" w:rsidRPr="006A6AEB" w:rsidRDefault="009A0A08" w:rsidP="0078094C">
      <w:pPr>
        <w:pStyle w:val="Standard"/>
        <w:numPr>
          <w:ilvl w:val="0"/>
          <w:numId w:val="15"/>
        </w:numPr>
        <w:spacing w:line="276" w:lineRule="auto"/>
        <w:jc w:val="both"/>
        <w:rPr>
          <w:rFonts w:ascii="Times New Roman" w:hAnsi="Times New Roman" w:cs="Times New Roman"/>
          <w:b/>
        </w:rPr>
      </w:pPr>
      <w:r w:rsidRPr="006A6AEB">
        <w:rPr>
          <w:rFonts w:ascii="Times New Roman" w:hAnsi="Times New Roman" w:cs="Times New Roman"/>
          <w:b/>
        </w:rPr>
        <w:t>Sektori i Sigurisë dhe Sinjalistikës Rrugore</w:t>
      </w:r>
      <w:r w:rsidR="001442CB">
        <w:rPr>
          <w:rFonts w:ascii="Times New Roman" w:hAnsi="Times New Roman" w:cs="Times New Roman"/>
          <w:b/>
        </w:rPr>
        <w:t xml:space="preserve">  </w:t>
      </w:r>
    </w:p>
    <w:p w:rsidR="006D03E2" w:rsidRPr="006A6AEB" w:rsidRDefault="006D03E2" w:rsidP="006A6AEB">
      <w:pPr>
        <w:jc w:val="both"/>
        <w:rPr>
          <w:rFonts w:ascii="Times New Roman" w:hAnsi="Times New Roman" w:cs="Times New Roman"/>
        </w:rPr>
      </w:pPr>
    </w:p>
    <w:p w:rsidR="009A0A08" w:rsidRPr="006A6AEB" w:rsidRDefault="006D03E2"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Pastrimit dhe Mbetjeve Urbane</w:t>
      </w:r>
    </w:p>
    <w:p w:rsidR="00192888" w:rsidRPr="006A6AEB" w:rsidRDefault="00192888" w:rsidP="006A6AEB">
      <w:pPr>
        <w:pStyle w:val="Standard"/>
        <w:spacing w:line="276" w:lineRule="auto"/>
        <w:ind w:left="360"/>
        <w:jc w:val="both"/>
        <w:rPr>
          <w:rFonts w:ascii="Times New Roman" w:hAnsi="Times New Roman" w:cs="Times New Roman"/>
        </w:rPr>
      </w:pPr>
    </w:p>
    <w:p w:rsidR="00192888" w:rsidRPr="006A6AEB" w:rsidRDefault="00192888"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Pastrimit e Mbetjeve Urbane është përgjegjëse për mirëadministrimin e çështjeve që lidhen me sigurimin e një shërbim cilësor në fushën e pastrimit, në përputhje me strategjitë dhe planin kombëtar për menaxhimin e mbetjeve urbane duke aplikuar politika dhe strategji për nje menaxhim sa më cilësor dhe sipas standarteve të BE, të mbetjeve urbane dhe të ngurta, me qëllim arritjen e objektivave dhe përmbushjen e rezultateve të kërkuara nga kjo njësi organizative. Gjithashtu, Drejtoria e Pastrimit dhe Mbetjeve Urbane është përgjegjëse për zbatimin e strategjive, politikave dhe planeve të fushës përkatëse ku vepron, si dhe për programet,veprimtaritë dhe proceset, të cilat duhet të menaxhohen në përputhje me parimet e ligjshmërisë dhe të transparencës.</w:t>
      </w:r>
      <w:r w:rsidR="00AE1F57">
        <w:rPr>
          <w:rFonts w:ascii="Times New Roman" w:hAnsi="Times New Roman" w:cs="Times New Roman"/>
          <w:i/>
        </w:rPr>
        <w:t xml:space="preserve"> </w:t>
      </w:r>
      <w:r w:rsidR="00AE1F57" w:rsidRPr="006A6AEB">
        <w:rPr>
          <w:rFonts w:ascii="Times New Roman" w:hAnsi="Times New Roman" w:cs="Times New Roman"/>
          <w:i/>
        </w:rPr>
        <w:t>Kjo drejtori ka sektorët e më poshtëm.</w:t>
      </w:r>
    </w:p>
    <w:p w:rsidR="00192888" w:rsidRPr="006A6AEB" w:rsidRDefault="00192888" w:rsidP="006A6AEB">
      <w:pPr>
        <w:pStyle w:val="Standard"/>
        <w:spacing w:line="276" w:lineRule="auto"/>
        <w:ind w:left="360"/>
        <w:jc w:val="both"/>
        <w:rPr>
          <w:rFonts w:ascii="Times New Roman" w:hAnsi="Times New Roman" w:cs="Times New Roman"/>
          <w:i/>
        </w:rPr>
      </w:pPr>
    </w:p>
    <w:p w:rsidR="00192888" w:rsidRPr="006A6AEB" w:rsidRDefault="00192888" w:rsidP="0078094C">
      <w:pPr>
        <w:pStyle w:val="Standard"/>
        <w:numPr>
          <w:ilvl w:val="0"/>
          <w:numId w:val="16"/>
        </w:numPr>
        <w:spacing w:line="276" w:lineRule="auto"/>
        <w:jc w:val="both"/>
        <w:rPr>
          <w:rFonts w:ascii="Times New Roman" w:hAnsi="Times New Roman" w:cs="Times New Roman"/>
          <w:b/>
        </w:rPr>
      </w:pPr>
      <w:r w:rsidRPr="006A6AEB">
        <w:rPr>
          <w:rFonts w:ascii="Times New Roman" w:hAnsi="Times New Roman" w:cs="Times New Roman"/>
          <w:b/>
        </w:rPr>
        <w:t xml:space="preserve">Sektori i Monitorimit të Pastrimit </w:t>
      </w:r>
      <w:r w:rsidR="00B73A9F">
        <w:rPr>
          <w:rFonts w:ascii="Times New Roman" w:hAnsi="Times New Roman" w:cs="Times New Roman"/>
          <w:b/>
        </w:rPr>
        <w:t xml:space="preserve">e </w:t>
      </w:r>
      <w:r w:rsidRPr="006A6AEB">
        <w:rPr>
          <w:rFonts w:ascii="Times New Roman" w:hAnsi="Times New Roman" w:cs="Times New Roman"/>
          <w:b/>
        </w:rPr>
        <w:t>Mbetjeve Urbane</w:t>
      </w:r>
    </w:p>
    <w:p w:rsidR="00192888" w:rsidRPr="006A6AEB" w:rsidRDefault="00192888" w:rsidP="0078094C">
      <w:pPr>
        <w:pStyle w:val="Standard"/>
        <w:numPr>
          <w:ilvl w:val="0"/>
          <w:numId w:val="16"/>
        </w:numPr>
        <w:spacing w:line="276" w:lineRule="auto"/>
        <w:jc w:val="both"/>
        <w:rPr>
          <w:rFonts w:ascii="Times New Roman" w:hAnsi="Times New Roman" w:cs="Times New Roman"/>
          <w:b/>
        </w:rPr>
      </w:pPr>
      <w:r w:rsidRPr="006A6AEB">
        <w:rPr>
          <w:rFonts w:ascii="Times New Roman" w:hAnsi="Times New Roman" w:cs="Times New Roman"/>
          <w:b/>
        </w:rPr>
        <w:t xml:space="preserve">Sektori i </w:t>
      </w:r>
      <w:r w:rsidR="00B73A9F">
        <w:rPr>
          <w:rFonts w:ascii="Times New Roman" w:hAnsi="Times New Roman" w:cs="Times New Roman"/>
          <w:b/>
        </w:rPr>
        <w:t>Politikave Mbështetëse në Lidhje me Kont</w:t>
      </w:r>
      <w:r w:rsidR="001442CB">
        <w:rPr>
          <w:rFonts w:ascii="Times New Roman" w:hAnsi="Times New Roman" w:cs="Times New Roman"/>
          <w:b/>
        </w:rPr>
        <w:t>rollin e Depozitimeve Abuzive</w:t>
      </w:r>
    </w:p>
    <w:p w:rsidR="00AE1F57" w:rsidRDefault="00AE1F57" w:rsidP="00525D15">
      <w:pPr>
        <w:pStyle w:val="Standard"/>
        <w:spacing w:line="276" w:lineRule="auto"/>
        <w:jc w:val="both"/>
        <w:rPr>
          <w:rFonts w:ascii="Times New Roman" w:hAnsi="Times New Roman" w:cs="Times New Roman"/>
        </w:rPr>
      </w:pPr>
    </w:p>
    <w:p w:rsidR="00AE1F57" w:rsidRPr="006A6AEB" w:rsidRDefault="00AE1F57" w:rsidP="006A6AEB">
      <w:pPr>
        <w:pStyle w:val="Standard"/>
        <w:spacing w:line="276" w:lineRule="auto"/>
        <w:ind w:left="360"/>
        <w:jc w:val="both"/>
        <w:rPr>
          <w:rFonts w:ascii="Times New Roman" w:hAnsi="Times New Roman" w:cs="Times New Roman"/>
        </w:rPr>
      </w:pPr>
    </w:p>
    <w:p w:rsidR="00192888" w:rsidRPr="006A6AEB" w:rsidRDefault="00192888" w:rsidP="006A6AEB">
      <w:pPr>
        <w:pStyle w:val="Standard"/>
        <w:numPr>
          <w:ilvl w:val="0"/>
          <w:numId w:val="4"/>
        </w:numPr>
        <w:spacing w:line="276" w:lineRule="auto"/>
        <w:jc w:val="both"/>
        <w:rPr>
          <w:rFonts w:ascii="Times New Roman" w:hAnsi="Times New Roman" w:cs="Times New Roman"/>
          <w:b/>
          <w:i/>
          <w:u w:val="single"/>
        </w:rPr>
      </w:pPr>
      <w:r w:rsidRPr="006A6AEB">
        <w:rPr>
          <w:rFonts w:ascii="Times New Roman" w:hAnsi="Times New Roman" w:cs="Times New Roman"/>
          <w:b/>
        </w:rPr>
        <w:t>Drejtoria e Prokurimeve</w:t>
      </w:r>
    </w:p>
    <w:p w:rsidR="00192888" w:rsidRPr="006A6AEB" w:rsidRDefault="00192888" w:rsidP="006A6AEB">
      <w:pPr>
        <w:pStyle w:val="Standard"/>
        <w:spacing w:line="276" w:lineRule="auto"/>
        <w:ind w:left="360"/>
        <w:jc w:val="both"/>
        <w:rPr>
          <w:rFonts w:ascii="Times New Roman" w:hAnsi="Times New Roman" w:cs="Times New Roman"/>
        </w:rPr>
      </w:pPr>
    </w:p>
    <w:p w:rsidR="00192888" w:rsidRPr="006A6AEB" w:rsidRDefault="00192888"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Prokurimeve është përgjegjëse për mirëadministrimin e çështjeve që lidhen me zhvillimin e proçedurave të prokurimit të mallrave, shërbimeve dhe punëve publike në mënyrë transparente dhe jodiskriminuese, duke u mbështetur në dispozitat e ligjit për prokurimin publik, brenda afateve të përcaktuara nga ana ligjore, me qëllim arritjen e objektivave dhe përmbushjen e rezultateve të kërkuara nga kjo njësi organizative. Gjithashtu, Drejtoria e Prokurimeve është përgjegjëse për zbatimin e strategjive, politikave dhe planeve të fushës përkatëse ku vepron, si dhe për programet,veprimtaritë dhe proceset, të cilat duhet të menaxhohen në përputhje me parimet e ligjshmërisë dhe të transparencës.</w:t>
      </w:r>
      <w:r w:rsidR="00AE1F57">
        <w:rPr>
          <w:rFonts w:ascii="Times New Roman" w:hAnsi="Times New Roman" w:cs="Times New Roman"/>
          <w:i/>
        </w:rPr>
        <w:t xml:space="preserve"> </w:t>
      </w:r>
      <w:r w:rsidR="00AE1F57" w:rsidRPr="006A6AEB">
        <w:rPr>
          <w:rFonts w:ascii="Times New Roman" w:hAnsi="Times New Roman" w:cs="Times New Roman"/>
          <w:i/>
        </w:rPr>
        <w:t>Kjo drejtori ka sektorët e më poshtëm.</w:t>
      </w:r>
    </w:p>
    <w:p w:rsidR="00192888" w:rsidRPr="006A6AEB" w:rsidRDefault="00192888" w:rsidP="006A6AEB">
      <w:pPr>
        <w:pStyle w:val="Standard"/>
        <w:spacing w:line="276" w:lineRule="auto"/>
        <w:ind w:left="360"/>
        <w:jc w:val="both"/>
        <w:rPr>
          <w:rFonts w:ascii="Times New Roman" w:hAnsi="Times New Roman" w:cs="Times New Roman"/>
          <w:i/>
        </w:rPr>
      </w:pPr>
    </w:p>
    <w:p w:rsidR="00192888" w:rsidRPr="006A6AEB" w:rsidRDefault="00815AAD" w:rsidP="0078094C">
      <w:pPr>
        <w:pStyle w:val="Standard"/>
        <w:numPr>
          <w:ilvl w:val="0"/>
          <w:numId w:val="17"/>
        </w:numPr>
        <w:spacing w:line="276" w:lineRule="auto"/>
        <w:jc w:val="both"/>
        <w:rPr>
          <w:rFonts w:ascii="Times New Roman" w:hAnsi="Times New Roman" w:cs="Times New Roman"/>
          <w:b/>
        </w:rPr>
      </w:pPr>
      <w:r w:rsidRPr="006A6AEB">
        <w:rPr>
          <w:rFonts w:ascii="Times New Roman" w:hAnsi="Times New Roman" w:cs="Times New Roman"/>
          <w:b/>
        </w:rPr>
        <w:t>Sektori i Prokurimeve Administrative</w:t>
      </w:r>
    </w:p>
    <w:p w:rsidR="001442CB" w:rsidRDefault="00815AAD" w:rsidP="001442CB">
      <w:pPr>
        <w:pStyle w:val="Standard"/>
        <w:numPr>
          <w:ilvl w:val="0"/>
          <w:numId w:val="17"/>
        </w:numPr>
        <w:spacing w:line="276" w:lineRule="auto"/>
        <w:jc w:val="both"/>
        <w:rPr>
          <w:rFonts w:ascii="Times New Roman" w:hAnsi="Times New Roman" w:cs="Times New Roman"/>
          <w:b/>
        </w:rPr>
      </w:pPr>
      <w:r w:rsidRPr="006A6AEB">
        <w:rPr>
          <w:rFonts w:ascii="Times New Roman" w:hAnsi="Times New Roman" w:cs="Times New Roman"/>
          <w:b/>
        </w:rPr>
        <w:t>Sektori i Prokurimeve të Shërbimeve të Infrastrukturës</w:t>
      </w:r>
    </w:p>
    <w:p w:rsidR="00815AAD" w:rsidRPr="001442CB" w:rsidRDefault="00815AAD" w:rsidP="001442CB">
      <w:pPr>
        <w:pStyle w:val="Standard"/>
        <w:numPr>
          <w:ilvl w:val="0"/>
          <w:numId w:val="17"/>
        </w:numPr>
        <w:spacing w:line="276" w:lineRule="auto"/>
        <w:jc w:val="both"/>
        <w:rPr>
          <w:rFonts w:ascii="Times New Roman" w:hAnsi="Times New Roman" w:cs="Times New Roman"/>
          <w:b/>
        </w:rPr>
      </w:pPr>
      <w:r w:rsidRPr="001442CB">
        <w:rPr>
          <w:rFonts w:ascii="Times New Roman" w:hAnsi="Times New Roman" w:cs="Times New Roman"/>
          <w:b/>
        </w:rPr>
        <w:t>Sektori i Prokurimeve të Projekteve dhe Infrastrukturës Arsimore</w:t>
      </w:r>
    </w:p>
    <w:p w:rsidR="001442CB" w:rsidRDefault="001442CB" w:rsidP="006A6AEB">
      <w:pPr>
        <w:pStyle w:val="Standard"/>
        <w:spacing w:line="276" w:lineRule="auto"/>
        <w:ind w:left="360"/>
        <w:jc w:val="both"/>
        <w:rPr>
          <w:rFonts w:ascii="Times New Roman" w:hAnsi="Times New Roman" w:cs="Times New Roman"/>
        </w:rPr>
      </w:pPr>
    </w:p>
    <w:p w:rsidR="001442CB" w:rsidRPr="006A6AEB" w:rsidRDefault="001442CB" w:rsidP="006A6AEB">
      <w:pPr>
        <w:pStyle w:val="Standard"/>
        <w:spacing w:line="276" w:lineRule="auto"/>
        <w:ind w:left="360"/>
        <w:jc w:val="both"/>
        <w:rPr>
          <w:rFonts w:ascii="Times New Roman" w:hAnsi="Times New Roman" w:cs="Times New Roman"/>
        </w:rPr>
      </w:pPr>
    </w:p>
    <w:p w:rsidR="00815AAD" w:rsidRPr="006A6AEB" w:rsidRDefault="00815AAD"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Shërbimeve Mbështetëse</w:t>
      </w:r>
    </w:p>
    <w:p w:rsidR="00815AAD" w:rsidRPr="006A6AEB" w:rsidRDefault="00815AAD" w:rsidP="006A6AEB">
      <w:pPr>
        <w:pStyle w:val="Standard"/>
        <w:spacing w:line="276" w:lineRule="auto"/>
        <w:ind w:left="360"/>
        <w:jc w:val="both"/>
        <w:rPr>
          <w:rFonts w:ascii="Times New Roman" w:hAnsi="Times New Roman" w:cs="Times New Roman"/>
        </w:rPr>
      </w:pPr>
    </w:p>
    <w:p w:rsidR="00815AAD" w:rsidRPr="006A6AEB" w:rsidRDefault="00815AAD"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Shërbimeve Mbështetëse është përgjegjëse për mirëadministrimin e çështjeve që lidhen me shpërndarjen dhe menaxhimin e punonjësve të sherbimit, për të siguruar plotësimin e të gjitha kërkesave dhe nevojave pjesë e aparatit të Institucionit. Gjithashtu, Drejtoria e Shërbimeve Mbështetëse është përgjegjëse për zbatimin e strategjive, politikave dhe planeve të fushës përkatëse ku vepron, si dhe për programet,veprimtaritë dhe proceset, të cilat duhet të menaxhohen në përputhje me parimet e ligjshmërisë dhe të transparencës.</w:t>
      </w:r>
      <w:r w:rsidR="00AE1F57">
        <w:rPr>
          <w:rFonts w:ascii="Times New Roman" w:hAnsi="Times New Roman" w:cs="Times New Roman"/>
          <w:i/>
        </w:rPr>
        <w:t xml:space="preserve"> </w:t>
      </w:r>
      <w:r w:rsidR="00AE1F57" w:rsidRPr="006A6AEB">
        <w:rPr>
          <w:rFonts w:ascii="Times New Roman" w:hAnsi="Times New Roman" w:cs="Times New Roman"/>
          <w:i/>
        </w:rPr>
        <w:t>Kjo drejtori ka sektorët e më poshtëm.</w:t>
      </w:r>
    </w:p>
    <w:p w:rsidR="005230FB" w:rsidRPr="006A6AEB" w:rsidRDefault="005230FB" w:rsidP="00AE1F57">
      <w:pPr>
        <w:pStyle w:val="Standard"/>
        <w:spacing w:line="276" w:lineRule="auto"/>
        <w:jc w:val="both"/>
        <w:rPr>
          <w:rFonts w:ascii="Times New Roman" w:hAnsi="Times New Roman" w:cs="Times New Roman"/>
          <w:i/>
        </w:rPr>
      </w:pPr>
    </w:p>
    <w:p w:rsidR="00815AAD" w:rsidRPr="006A6AEB" w:rsidRDefault="00815AAD" w:rsidP="0078094C">
      <w:pPr>
        <w:pStyle w:val="Standard"/>
        <w:numPr>
          <w:ilvl w:val="0"/>
          <w:numId w:val="18"/>
        </w:numPr>
        <w:spacing w:line="276" w:lineRule="auto"/>
        <w:jc w:val="both"/>
        <w:rPr>
          <w:rFonts w:ascii="Times New Roman" w:hAnsi="Times New Roman" w:cs="Times New Roman"/>
          <w:b/>
        </w:rPr>
      </w:pPr>
      <w:r w:rsidRPr="006A6AEB">
        <w:rPr>
          <w:rFonts w:ascii="Times New Roman" w:hAnsi="Times New Roman" w:cs="Times New Roman"/>
          <w:b/>
        </w:rPr>
        <w:t>Sektori i Logjistikës</w:t>
      </w:r>
    </w:p>
    <w:p w:rsidR="00815AAD" w:rsidRPr="006A6AEB" w:rsidRDefault="00815AAD" w:rsidP="0078094C">
      <w:pPr>
        <w:pStyle w:val="Standard"/>
        <w:numPr>
          <w:ilvl w:val="0"/>
          <w:numId w:val="18"/>
        </w:numPr>
        <w:spacing w:line="276" w:lineRule="auto"/>
        <w:jc w:val="both"/>
        <w:rPr>
          <w:rFonts w:ascii="Times New Roman" w:hAnsi="Times New Roman" w:cs="Times New Roman"/>
          <w:b/>
        </w:rPr>
      </w:pPr>
      <w:r w:rsidRPr="006A6AEB">
        <w:rPr>
          <w:rFonts w:ascii="Times New Roman" w:hAnsi="Times New Roman" w:cs="Times New Roman"/>
          <w:b/>
        </w:rPr>
        <w:t>Sektori i Shërbimeve të Administratës</w:t>
      </w:r>
    </w:p>
    <w:p w:rsidR="00815AAD" w:rsidRDefault="00815AAD" w:rsidP="0078094C">
      <w:pPr>
        <w:pStyle w:val="Standard"/>
        <w:numPr>
          <w:ilvl w:val="0"/>
          <w:numId w:val="18"/>
        </w:numPr>
        <w:spacing w:line="276" w:lineRule="auto"/>
        <w:jc w:val="both"/>
        <w:rPr>
          <w:rFonts w:ascii="Times New Roman" w:hAnsi="Times New Roman" w:cs="Times New Roman"/>
          <w:b/>
        </w:rPr>
      </w:pPr>
      <w:r w:rsidRPr="006A6AEB">
        <w:rPr>
          <w:rFonts w:ascii="Times New Roman" w:hAnsi="Times New Roman" w:cs="Times New Roman"/>
          <w:b/>
        </w:rPr>
        <w:t>Sektori i Shërbimeve të Njësive Administrative</w:t>
      </w:r>
    </w:p>
    <w:p w:rsidR="008B4E12" w:rsidRPr="008B4E12" w:rsidRDefault="008B4E12" w:rsidP="0078094C">
      <w:pPr>
        <w:pStyle w:val="ListParagraph"/>
        <w:numPr>
          <w:ilvl w:val="0"/>
          <w:numId w:val="18"/>
        </w:numPr>
        <w:rPr>
          <w:rFonts w:ascii="Times New Roman" w:hAnsi="Times New Roman" w:cs="Times New Roman"/>
          <w:b/>
        </w:rPr>
      </w:pPr>
      <w:r w:rsidRPr="008B4E12">
        <w:rPr>
          <w:rFonts w:ascii="Times New Roman" w:hAnsi="Times New Roman" w:cs="Times New Roman"/>
          <w:b/>
        </w:rPr>
        <w:t>Sektori i Menaxhimit të Aktiviteteve</w:t>
      </w:r>
    </w:p>
    <w:p w:rsidR="008B4E12" w:rsidRPr="008B4E12" w:rsidRDefault="008B4E12" w:rsidP="0078094C">
      <w:pPr>
        <w:pStyle w:val="ListParagraph"/>
        <w:numPr>
          <w:ilvl w:val="0"/>
          <w:numId w:val="18"/>
        </w:numPr>
        <w:rPr>
          <w:rFonts w:ascii="Times New Roman" w:hAnsi="Times New Roman" w:cs="Times New Roman"/>
          <w:b/>
        </w:rPr>
      </w:pPr>
      <w:r w:rsidRPr="008B4E12">
        <w:rPr>
          <w:rFonts w:ascii="Times New Roman" w:hAnsi="Times New Roman" w:cs="Times New Roman"/>
          <w:b/>
        </w:rPr>
        <w:t>Sektori i Menaxhimit të Situatave Emergjente</w:t>
      </w:r>
    </w:p>
    <w:p w:rsidR="008B4E12" w:rsidRPr="006A6AEB" w:rsidRDefault="008B4E12" w:rsidP="001442CB">
      <w:pPr>
        <w:pStyle w:val="Standard"/>
        <w:spacing w:line="276" w:lineRule="auto"/>
        <w:jc w:val="both"/>
        <w:rPr>
          <w:rFonts w:ascii="Times New Roman" w:hAnsi="Times New Roman" w:cs="Times New Roman"/>
          <w:b/>
        </w:rPr>
      </w:pPr>
    </w:p>
    <w:p w:rsidR="00815AAD" w:rsidRPr="006A6AEB" w:rsidRDefault="00815AAD"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Rrjeteve</w:t>
      </w:r>
    </w:p>
    <w:p w:rsidR="00B31F89" w:rsidRPr="006A6AEB" w:rsidRDefault="00B31F89" w:rsidP="006A6AEB">
      <w:pPr>
        <w:pStyle w:val="Standard"/>
        <w:spacing w:line="276" w:lineRule="auto"/>
        <w:ind w:left="360"/>
        <w:jc w:val="both"/>
        <w:rPr>
          <w:rFonts w:ascii="Times New Roman" w:hAnsi="Times New Roman" w:cs="Times New Roman"/>
        </w:rPr>
      </w:pPr>
    </w:p>
    <w:p w:rsidR="00B31F89" w:rsidRPr="006A6AEB" w:rsidRDefault="00B31F89"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Rrjeteve është përgjegjëse për mirëadministrimin e çështjeve që lidhen me zbatimin e politikave dhe strategjive për rrjetet inxhinierike dhe konkretisht të ujësjellës-kanalizime, telefonisë dhe rrjetit elektrik, si dhe administrimin sa më optimal të dokumentacionit teknik për rrjetet, në bashkëpunim me ndërrmarrjet/shoqëritë që administrojnë rrjetet inxhinierike, me qëllim arritjen e objektivave dhe përmbushjen e rezultateve të kërkuara nga kjo njësi organizative. Gjithashtu, Drejtoria e Rrjeteve është përgjegjëse për zbatimin e strategjive, politikave dhe planeve të fushës përkatëse ku vepron, si dhe për programet,veprimtaritë dhe proceset, të cilat duhet të menaxhohen në përputhje me parimet e ligjshmërisë dhe të transparencës.</w:t>
      </w:r>
      <w:r w:rsidR="00AE1F57">
        <w:rPr>
          <w:rFonts w:ascii="Times New Roman" w:hAnsi="Times New Roman" w:cs="Times New Roman"/>
          <w:i/>
        </w:rPr>
        <w:t xml:space="preserve"> </w:t>
      </w:r>
      <w:r w:rsidR="00AE1F57" w:rsidRPr="006A6AEB">
        <w:rPr>
          <w:rFonts w:ascii="Times New Roman" w:hAnsi="Times New Roman" w:cs="Times New Roman"/>
          <w:i/>
        </w:rPr>
        <w:t>Kjo drejtori ka sektorët e më poshtëm.</w:t>
      </w:r>
    </w:p>
    <w:p w:rsidR="00AE1F57" w:rsidRPr="006A6AEB" w:rsidRDefault="00AE1F57" w:rsidP="007C699D">
      <w:pPr>
        <w:pStyle w:val="Standard"/>
        <w:spacing w:line="276" w:lineRule="auto"/>
        <w:jc w:val="both"/>
        <w:rPr>
          <w:rFonts w:ascii="Times New Roman" w:hAnsi="Times New Roman" w:cs="Times New Roman"/>
          <w:i/>
        </w:rPr>
      </w:pPr>
    </w:p>
    <w:p w:rsidR="00B31F89" w:rsidRPr="006A6AEB" w:rsidRDefault="00B31F89" w:rsidP="0078094C">
      <w:pPr>
        <w:pStyle w:val="Standard"/>
        <w:numPr>
          <w:ilvl w:val="0"/>
          <w:numId w:val="19"/>
        </w:numPr>
        <w:spacing w:line="276" w:lineRule="auto"/>
        <w:jc w:val="both"/>
        <w:rPr>
          <w:rFonts w:ascii="Times New Roman" w:hAnsi="Times New Roman" w:cs="Times New Roman"/>
          <w:b/>
        </w:rPr>
      </w:pPr>
      <w:r w:rsidRPr="006A6AEB">
        <w:rPr>
          <w:rFonts w:ascii="Times New Roman" w:hAnsi="Times New Roman" w:cs="Times New Roman"/>
          <w:b/>
        </w:rPr>
        <w:t>Sektori i Energji Telekomunikimit</w:t>
      </w:r>
    </w:p>
    <w:p w:rsidR="00B31F89" w:rsidRPr="006A6AEB" w:rsidRDefault="00B31F89" w:rsidP="0078094C">
      <w:pPr>
        <w:pStyle w:val="Standard"/>
        <w:numPr>
          <w:ilvl w:val="0"/>
          <w:numId w:val="19"/>
        </w:numPr>
        <w:spacing w:line="276" w:lineRule="auto"/>
        <w:jc w:val="both"/>
        <w:rPr>
          <w:rFonts w:ascii="Times New Roman" w:hAnsi="Times New Roman" w:cs="Times New Roman"/>
          <w:b/>
        </w:rPr>
      </w:pPr>
      <w:r w:rsidRPr="006A6AEB">
        <w:rPr>
          <w:rFonts w:ascii="Times New Roman" w:hAnsi="Times New Roman" w:cs="Times New Roman"/>
          <w:b/>
        </w:rPr>
        <w:t>Sektori i Ujësjellës Kanalizimit</w:t>
      </w:r>
    </w:p>
    <w:p w:rsidR="00B31F89" w:rsidRDefault="00B31F89" w:rsidP="0078094C">
      <w:pPr>
        <w:pStyle w:val="Standard"/>
        <w:numPr>
          <w:ilvl w:val="0"/>
          <w:numId w:val="19"/>
        </w:numPr>
        <w:spacing w:line="276" w:lineRule="auto"/>
        <w:jc w:val="both"/>
        <w:rPr>
          <w:rFonts w:ascii="Times New Roman" w:hAnsi="Times New Roman" w:cs="Times New Roman"/>
          <w:b/>
        </w:rPr>
      </w:pPr>
      <w:r w:rsidRPr="006A6AEB">
        <w:rPr>
          <w:rFonts w:ascii="Times New Roman" w:hAnsi="Times New Roman" w:cs="Times New Roman"/>
          <w:b/>
        </w:rPr>
        <w:t>Sektori i Administrimit të Ujërave</w:t>
      </w:r>
    </w:p>
    <w:p w:rsidR="005230FB" w:rsidRDefault="005230FB" w:rsidP="0082465F">
      <w:pPr>
        <w:pStyle w:val="Standard"/>
        <w:spacing w:line="276" w:lineRule="auto"/>
        <w:jc w:val="both"/>
        <w:rPr>
          <w:rFonts w:ascii="Times New Roman" w:hAnsi="Times New Roman" w:cs="Times New Roman"/>
        </w:rPr>
      </w:pPr>
    </w:p>
    <w:p w:rsidR="005230FB" w:rsidRDefault="005230FB" w:rsidP="006A6AEB">
      <w:pPr>
        <w:pStyle w:val="Standard"/>
        <w:spacing w:line="276" w:lineRule="auto"/>
        <w:ind w:left="360"/>
        <w:jc w:val="both"/>
        <w:rPr>
          <w:rFonts w:ascii="Times New Roman" w:hAnsi="Times New Roman" w:cs="Times New Roman"/>
        </w:rPr>
      </w:pPr>
    </w:p>
    <w:p w:rsidR="00E218FE" w:rsidRDefault="00E218FE" w:rsidP="006A6AEB">
      <w:pPr>
        <w:pStyle w:val="Standard"/>
        <w:spacing w:line="276" w:lineRule="auto"/>
        <w:ind w:left="360"/>
        <w:jc w:val="both"/>
        <w:rPr>
          <w:rFonts w:ascii="Times New Roman" w:hAnsi="Times New Roman" w:cs="Times New Roman"/>
        </w:rPr>
      </w:pPr>
    </w:p>
    <w:p w:rsidR="00E218FE" w:rsidRDefault="00E218FE" w:rsidP="006A6AEB">
      <w:pPr>
        <w:pStyle w:val="Standard"/>
        <w:spacing w:line="276" w:lineRule="auto"/>
        <w:ind w:left="360"/>
        <w:jc w:val="both"/>
        <w:rPr>
          <w:rFonts w:ascii="Times New Roman" w:hAnsi="Times New Roman" w:cs="Times New Roman"/>
        </w:rPr>
      </w:pPr>
    </w:p>
    <w:p w:rsidR="00E218FE" w:rsidRDefault="00E218FE" w:rsidP="006A6AEB">
      <w:pPr>
        <w:pStyle w:val="Standard"/>
        <w:spacing w:line="276" w:lineRule="auto"/>
        <w:ind w:left="360"/>
        <w:jc w:val="both"/>
        <w:rPr>
          <w:rFonts w:ascii="Times New Roman" w:hAnsi="Times New Roman" w:cs="Times New Roman"/>
        </w:rPr>
      </w:pPr>
    </w:p>
    <w:p w:rsidR="00E218FE" w:rsidRPr="006A6AEB" w:rsidRDefault="00E218FE" w:rsidP="006A6AEB">
      <w:pPr>
        <w:pStyle w:val="Standard"/>
        <w:spacing w:line="276" w:lineRule="auto"/>
        <w:ind w:left="360"/>
        <w:jc w:val="both"/>
        <w:rPr>
          <w:rFonts w:ascii="Times New Roman" w:hAnsi="Times New Roman" w:cs="Times New Roman"/>
        </w:rPr>
      </w:pPr>
    </w:p>
    <w:p w:rsidR="00B31F89" w:rsidRPr="005230FB" w:rsidRDefault="002A7135" w:rsidP="005230FB">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12</w:t>
      </w:r>
      <w:r w:rsidR="00C001B0">
        <w:rPr>
          <w:rFonts w:ascii="Times New Roman" w:hAnsi="Times New Roman" w:cs="Times New Roman"/>
          <w:b/>
          <w:color w:val="0000FF"/>
          <w:u w:val="single"/>
        </w:rPr>
        <w:t xml:space="preserve">) </w:t>
      </w:r>
      <w:r w:rsidR="00B31F89" w:rsidRPr="005230FB">
        <w:rPr>
          <w:rFonts w:ascii="Times New Roman" w:hAnsi="Times New Roman" w:cs="Times New Roman"/>
          <w:b/>
          <w:color w:val="0000FF"/>
          <w:u w:val="single"/>
        </w:rPr>
        <w:t>DREJTORIA E PËRGJITHSHME E SHËRBIMEVE SOCIALE</w:t>
      </w:r>
    </w:p>
    <w:p w:rsidR="00B31F89" w:rsidRPr="006A6AEB" w:rsidRDefault="00B31F89" w:rsidP="006A6AEB">
      <w:pPr>
        <w:pStyle w:val="Standard"/>
        <w:spacing w:line="276" w:lineRule="auto"/>
        <w:ind w:left="360"/>
        <w:jc w:val="both"/>
        <w:rPr>
          <w:rFonts w:ascii="Times New Roman" w:hAnsi="Times New Roman" w:cs="Times New Roman"/>
          <w:b/>
          <w:u w:val="single"/>
        </w:rPr>
      </w:pPr>
    </w:p>
    <w:p w:rsidR="003D2C58" w:rsidRPr="006A6AEB" w:rsidRDefault="003D2C58" w:rsidP="005230FB">
      <w:pPr>
        <w:pStyle w:val="Standard"/>
        <w:spacing w:line="276" w:lineRule="auto"/>
        <w:jc w:val="both"/>
        <w:rPr>
          <w:rFonts w:ascii="Times New Roman" w:hAnsi="Times New Roman" w:cs="Times New Roman"/>
        </w:rPr>
      </w:pPr>
    </w:p>
    <w:p w:rsidR="00B31F89" w:rsidRPr="006A6AEB" w:rsidRDefault="003D2C58" w:rsidP="006A6AEB">
      <w:pPr>
        <w:pStyle w:val="Standard"/>
        <w:numPr>
          <w:ilvl w:val="0"/>
          <w:numId w:val="4"/>
        </w:numPr>
        <w:spacing w:line="276" w:lineRule="auto"/>
        <w:jc w:val="both"/>
        <w:rPr>
          <w:rFonts w:ascii="Times New Roman" w:hAnsi="Times New Roman" w:cs="Times New Roman"/>
          <w:b/>
          <w:i/>
          <w:u w:val="single"/>
        </w:rPr>
      </w:pPr>
      <w:r w:rsidRPr="006A6AEB">
        <w:rPr>
          <w:rFonts w:ascii="Times New Roman" w:hAnsi="Times New Roman" w:cs="Times New Roman"/>
          <w:b/>
        </w:rPr>
        <w:t>Drejtoria e Politikave Lokale Arsimore e Shëndetësore</w:t>
      </w:r>
    </w:p>
    <w:p w:rsidR="003D2C58" w:rsidRPr="006A6AEB" w:rsidRDefault="003D2C58" w:rsidP="006A6AEB">
      <w:pPr>
        <w:pStyle w:val="Standard"/>
        <w:spacing w:line="276" w:lineRule="auto"/>
        <w:ind w:left="360"/>
        <w:jc w:val="both"/>
        <w:rPr>
          <w:rFonts w:ascii="Times New Roman" w:hAnsi="Times New Roman" w:cs="Times New Roman"/>
          <w:b/>
        </w:rPr>
      </w:pPr>
    </w:p>
    <w:p w:rsidR="003D2C58" w:rsidRDefault="003D2C58"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Politikave Lokale Arsimore dhe Shëndetësore është përgjegjëse për mirëadministrimin e çdo çështje që lidhet me hartimin dhe zbatimin e politikave në nivel lokal në përputhje me politikat qëndrore në fushën arsimore, shëndetësore, nëpërmjet koordinimit të programeve dhe shërbimeve të ofruara për këtë qëllim, duke synuar rritjen e mirëqenies së qytetarëve përmes orientimit dhe lehtësimit të aksesit në shërbime. Gjithashtu, Drejtoria e Politikave Lokale Arsimore e Shëndetësore është përgjegjëse për zbatimin e strategjive, politikave dhe planeve të fushës përkatëse ku vepron, si dhe për programet, veprimtaritë dhe proceset, të cilat duhet të menaxhohen në përputhje me parimet e ligjshmërisë dhe të transparencës.</w:t>
      </w:r>
    </w:p>
    <w:p w:rsidR="005230FB" w:rsidRPr="006A6AEB" w:rsidRDefault="005230FB" w:rsidP="006A6AEB">
      <w:pPr>
        <w:pStyle w:val="Standard"/>
        <w:spacing w:line="276" w:lineRule="auto"/>
        <w:ind w:left="360"/>
        <w:jc w:val="both"/>
        <w:rPr>
          <w:rFonts w:ascii="Times New Roman" w:hAnsi="Times New Roman" w:cs="Times New Roman"/>
          <w:i/>
        </w:rPr>
      </w:pPr>
    </w:p>
    <w:p w:rsidR="003D2C58" w:rsidRPr="006A6AEB" w:rsidRDefault="003D2C58"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Mbrojtjes dhe Përfshirjes Sociale</w:t>
      </w:r>
    </w:p>
    <w:p w:rsidR="003D2C58" w:rsidRPr="006A6AEB" w:rsidRDefault="003D2C58" w:rsidP="006A6AEB">
      <w:pPr>
        <w:pStyle w:val="Standard"/>
        <w:spacing w:line="276" w:lineRule="auto"/>
        <w:ind w:left="360"/>
        <w:jc w:val="both"/>
        <w:rPr>
          <w:rFonts w:ascii="Times New Roman" w:hAnsi="Times New Roman" w:cs="Times New Roman"/>
        </w:rPr>
      </w:pPr>
    </w:p>
    <w:p w:rsidR="003D2C58" w:rsidRPr="006A6AEB" w:rsidRDefault="003D2C58"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Mbrojtjes dhe Përfshirjes Sociale është përgjegjëse për mirëadministrimin e çdo çështje që lidhet me kujdesin dhe përfshirjen sociale, mbledhjen dhe analizën e informacionit mbi situatën sociale të shtresave në nevojë dhe kategorive në risk, duke synuar standartizimin e shërbimeve dhe rritjes së cilësisë për qytetarët e Tiranës. Gjithashtu, Drejtoria e Mbrojtjes dhe Përfshirjes Sociale është përgjegjëse për zbatimin e strategjive, politikave dhe planeve të fushës përkatëse ku vepron, si dhe për programet,veprimtaritë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3D2C58" w:rsidRPr="006A6AEB" w:rsidRDefault="003D2C58" w:rsidP="006A6AEB">
      <w:pPr>
        <w:pStyle w:val="Standard"/>
        <w:spacing w:line="276" w:lineRule="auto"/>
        <w:ind w:left="360"/>
        <w:jc w:val="both"/>
        <w:rPr>
          <w:rFonts w:ascii="Times New Roman" w:hAnsi="Times New Roman" w:cs="Times New Roman"/>
          <w:i/>
        </w:rPr>
      </w:pPr>
    </w:p>
    <w:p w:rsidR="003D2C58" w:rsidRPr="006A6AEB" w:rsidRDefault="003D2C58" w:rsidP="0078094C">
      <w:pPr>
        <w:pStyle w:val="Standard"/>
        <w:numPr>
          <w:ilvl w:val="0"/>
          <w:numId w:val="20"/>
        </w:numPr>
        <w:spacing w:line="276" w:lineRule="auto"/>
        <w:jc w:val="both"/>
        <w:rPr>
          <w:rFonts w:ascii="Times New Roman" w:hAnsi="Times New Roman" w:cs="Times New Roman"/>
          <w:b/>
        </w:rPr>
      </w:pPr>
      <w:r w:rsidRPr="006A6AEB">
        <w:rPr>
          <w:rFonts w:ascii="Times New Roman" w:hAnsi="Times New Roman" w:cs="Times New Roman"/>
          <w:b/>
        </w:rPr>
        <w:t>Sektori i Mbrojtjes Sociale</w:t>
      </w:r>
    </w:p>
    <w:p w:rsidR="003D2C58" w:rsidRPr="006A6AEB" w:rsidRDefault="003D2C58" w:rsidP="0078094C">
      <w:pPr>
        <w:pStyle w:val="Standard"/>
        <w:numPr>
          <w:ilvl w:val="0"/>
          <w:numId w:val="20"/>
        </w:numPr>
        <w:spacing w:line="276" w:lineRule="auto"/>
        <w:jc w:val="both"/>
        <w:rPr>
          <w:rFonts w:ascii="Times New Roman" w:hAnsi="Times New Roman" w:cs="Times New Roman"/>
          <w:b/>
        </w:rPr>
      </w:pPr>
      <w:r w:rsidRPr="006A6AEB">
        <w:rPr>
          <w:rFonts w:ascii="Times New Roman" w:hAnsi="Times New Roman" w:cs="Times New Roman"/>
          <w:b/>
        </w:rPr>
        <w:t>Sektori i Përfshirjes Sociale dhe Barazisë Gjinore</w:t>
      </w:r>
    </w:p>
    <w:p w:rsidR="003D2C58" w:rsidRPr="006A6AEB" w:rsidRDefault="003D2C58" w:rsidP="0078094C">
      <w:pPr>
        <w:pStyle w:val="Standard"/>
        <w:numPr>
          <w:ilvl w:val="0"/>
          <w:numId w:val="20"/>
        </w:numPr>
        <w:spacing w:line="276" w:lineRule="auto"/>
        <w:jc w:val="both"/>
        <w:rPr>
          <w:rFonts w:ascii="Times New Roman" w:hAnsi="Times New Roman" w:cs="Times New Roman"/>
          <w:b/>
        </w:rPr>
      </w:pPr>
      <w:r w:rsidRPr="006A6AEB">
        <w:rPr>
          <w:rFonts w:ascii="Times New Roman" w:hAnsi="Times New Roman" w:cs="Times New Roman"/>
          <w:b/>
        </w:rPr>
        <w:t>Sektori i Njësisë së Mbrojtjes së Fëmijëve</w:t>
      </w:r>
      <w:r w:rsidR="001442CB">
        <w:rPr>
          <w:rFonts w:ascii="Times New Roman" w:hAnsi="Times New Roman" w:cs="Times New Roman"/>
          <w:b/>
        </w:rPr>
        <w:t xml:space="preserve">  </w:t>
      </w:r>
    </w:p>
    <w:p w:rsidR="003D2C58" w:rsidRPr="006A6AEB" w:rsidRDefault="003D2C58" w:rsidP="006A6AEB">
      <w:pPr>
        <w:pStyle w:val="Standard"/>
        <w:spacing w:line="276" w:lineRule="auto"/>
        <w:ind w:left="360"/>
        <w:jc w:val="both"/>
        <w:rPr>
          <w:rFonts w:ascii="Times New Roman" w:hAnsi="Times New Roman" w:cs="Times New Roman"/>
        </w:rPr>
      </w:pPr>
    </w:p>
    <w:p w:rsidR="003D2C58" w:rsidRPr="006A6AEB" w:rsidRDefault="003D2C58" w:rsidP="006A6AEB">
      <w:pPr>
        <w:pStyle w:val="Standard"/>
        <w:spacing w:line="276" w:lineRule="auto"/>
        <w:ind w:left="360"/>
        <w:jc w:val="both"/>
        <w:rPr>
          <w:rFonts w:ascii="Times New Roman" w:hAnsi="Times New Roman" w:cs="Times New Roman"/>
        </w:rPr>
      </w:pPr>
    </w:p>
    <w:p w:rsidR="003D2C58" w:rsidRPr="006A6AEB" w:rsidRDefault="003D2C58"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Strehimit Social</w:t>
      </w:r>
    </w:p>
    <w:p w:rsidR="003D2C58" w:rsidRPr="006A6AEB" w:rsidRDefault="003D2C58" w:rsidP="006A6AEB">
      <w:pPr>
        <w:pStyle w:val="Standard"/>
        <w:spacing w:line="276" w:lineRule="auto"/>
        <w:ind w:left="360"/>
        <w:jc w:val="both"/>
        <w:rPr>
          <w:rFonts w:ascii="Times New Roman" w:hAnsi="Times New Roman" w:cs="Times New Roman"/>
        </w:rPr>
      </w:pPr>
    </w:p>
    <w:p w:rsidR="003D2C58" w:rsidRPr="006A6AEB" w:rsidRDefault="003D2C58"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Strehimit Social është përgjegjëse për mirëadministrimin që lidhet me strehimin e kategorive në nevojë, me qëllim arritjen e objektivave dhe përmbushjen e rezultateve të kërkuara nga kjo njësi organizative nëpërmjet përdorimit efiçent dhe efikas të burimeve financiare dhe njerëzore në dispozicion të saj. Gjithashtu, Drejtoria e Strehimit Social është përgjegjëse për zbatimin e strategjive, politikave dhe planeve të fushës përkatëse ku vepron, si dhe për programet,veprimtaritë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3D2C58" w:rsidRPr="006A6AEB" w:rsidRDefault="003D2C58" w:rsidP="006A6AEB">
      <w:pPr>
        <w:pStyle w:val="Standard"/>
        <w:spacing w:line="276" w:lineRule="auto"/>
        <w:ind w:left="360"/>
        <w:jc w:val="both"/>
        <w:rPr>
          <w:rFonts w:ascii="Times New Roman" w:hAnsi="Times New Roman" w:cs="Times New Roman"/>
          <w:i/>
        </w:rPr>
      </w:pPr>
    </w:p>
    <w:p w:rsidR="003D2C58" w:rsidRPr="006A6AEB" w:rsidRDefault="007506F0" w:rsidP="0078094C">
      <w:pPr>
        <w:pStyle w:val="Standard"/>
        <w:numPr>
          <w:ilvl w:val="0"/>
          <w:numId w:val="21"/>
        </w:numPr>
        <w:spacing w:line="276" w:lineRule="auto"/>
        <w:jc w:val="both"/>
        <w:rPr>
          <w:rFonts w:ascii="Times New Roman" w:hAnsi="Times New Roman" w:cs="Times New Roman"/>
          <w:b/>
        </w:rPr>
      </w:pPr>
      <w:r w:rsidRPr="006A6AEB">
        <w:rPr>
          <w:rFonts w:ascii="Times New Roman" w:hAnsi="Times New Roman" w:cs="Times New Roman"/>
          <w:b/>
        </w:rPr>
        <w:t>Sektori i Programeve të Strehimit</w:t>
      </w:r>
    </w:p>
    <w:p w:rsidR="007506F0" w:rsidRDefault="007506F0" w:rsidP="0078094C">
      <w:pPr>
        <w:pStyle w:val="Standard"/>
        <w:numPr>
          <w:ilvl w:val="0"/>
          <w:numId w:val="21"/>
        </w:numPr>
        <w:spacing w:line="276" w:lineRule="auto"/>
        <w:jc w:val="both"/>
        <w:rPr>
          <w:rFonts w:ascii="Times New Roman" w:hAnsi="Times New Roman" w:cs="Times New Roman"/>
          <w:b/>
        </w:rPr>
      </w:pPr>
      <w:r w:rsidRPr="006A6AEB">
        <w:rPr>
          <w:rFonts w:ascii="Times New Roman" w:hAnsi="Times New Roman" w:cs="Times New Roman"/>
          <w:b/>
        </w:rPr>
        <w:t>Sektori i Kontrollit dhe Menaxhimit të Strehimit</w:t>
      </w:r>
    </w:p>
    <w:p w:rsidR="0082465F" w:rsidRPr="005230FB" w:rsidRDefault="0082465F" w:rsidP="0082465F">
      <w:pPr>
        <w:pStyle w:val="Standard"/>
        <w:spacing w:line="276" w:lineRule="auto"/>
        <w:ind w:left="1080"/>
        <w:jc w:val="both"/>
        <w:rPr>
          <w:rFonts w:ascii="Times New Roman" w:hAnsi="Times New Roman" w:cs="Times New Roman"/>
          <w:b/>
        </w:rPr>
      </w:pPr>
    </w:p>
    <w:p w:rsidR="007506F0" w:rsidRPr="006A6AEB" w:rsidRDefault="007506F0"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Nxitjes së Punësimit</w:t>
      </w:r>
    </w:p>
    <w:p w:rsidR="00B3656B" w:rsidRPr="006A6AEB" w:rsidRDefault="00B3656B" w:rsidP="006A6AEB">
      <w:pPr>
        <w:pStyle w:val="Standard"/>
        <w:spacing w:line="276" w:lineRule="auto"/>
        <w:ind w:left="360"/>
        <w:jc w:val="both"/>
        <w:rPr>
          <w:rFonts w:ascii="Times New Roman" w:hAnsi="Times New Roman" w:cs="Times New Roman"/>
        </w:rPr>
      </w:pPr>
    </w:p>
    <w:p w:rsidR="00B3656B" w:rsidRPr="006A6AEB" w:rsidRDefault="00B3656B"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Nxitjes së Punësimit është përgjegjëse për mirëadministrimin e çështjeve që lidhen me hartimin e politikave aktive për punësimin e plotë, produktiv dhe të zgjedhur lirisht, duke forcuar bashkëpunimet mes qeverisë qendrore, vendore dhe kompanive private. Gjithashtu, Drejtoria realizon ofrimin e shërbimit të Këshillimit të Karrierës, nëpërmjet së cilës mundëson orientim drejt nevojave të tregut të punës, duke synuar një orientim profesional, punësim dhe barazi shoqërore, në përputhje me zbatimin e strategjive, politikave dhe planeve të fushës të kompetencës. Gjithashtu, Drejtoria e Nxitjes së Punësimit është përgjegjëse për zbatimin e programeve,veprimtarisë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7506F0" w:rsidRPr="006A6AEB" w:rsidRDefault="007506F0" w:rsidP="006A6AEB">
      <w:pPr>
        <w:pStyle w:val="Standard"/>
        <w:spacing w:line="276" w:lineRule="auto"/>
        <w:ind w:left="360"/>
        <w:jc w:val="both"/>
        <w:rPr>
          <w:rFonts w:ascii="Times New Roman" w:hAnsi="Times New Roman" w:cs="Times New Roman"/>
        </w:rPr>
      </w:pPr>
    </w:p>
    <w:p w:rsidR="007506F0" w:rsidRPr="006A6AEB" w:rsidRDefault="00874CF3" w:rsidP="0078094C">
      <w:pPr>
        <w:pStyle w:val="Standard"/>
        <w:numPr>
          <w:ilvl w:val="0"/>
          <w:numId w:val="22"/>
        </w:numPr>
        <w:spacing w:line="276" w:lineRule="auto"/>
        <w:jc w:val="both"/>
        <w:rPr>
          <w:rFonts w:ascii="Times New Roman" w:hAnsi="Times New Roman" w:cs="Times New Roman"/>
          <w:b/>
        </w:rPr>
      </w:pPr>
      <w:r>
        <w:rPr>
          <w:rFonts w:ascii="Times New Roman" w:hAnsi="Times New Roman" w:cs="Times New Roman"/>
          <w:b/>
        </w:rPr>
        <w:t>Sektori i Nxitjes së P</w:t>
      </w:r>
      <w:r w:rsidR="008C1F3F" w:rsidRPr="006A6AEB">
        <w:rPr>
          <w:rFonts w:ascii="Times New Roman" w:hAnsi="Times New Roman" w:cs="Times New Roman"/>
          <w:b/>
        </w:rPr>
        <w:t>unësimit</w:t>
      </w:r>
    </w:p>
    <w:p w:rsidR="008C1F3F" w:rsidRDefault="008C1F3F" w:rsidP="0078094C">
      <w:pPr>
        <w:pStyle w:val="Standard"/>
        <w:numPr>
          <w:ilvl w:val="0"/>
          <w:numId w:val="22"/>
        </w:numPr>
        <w:spacing w:line="276" w:lineRule="auto"/>
        <w:jc w:val="both"/>
        <w:rPr>
          <w:rFonts w:ascii="Times New Roman" w:hAnsi="Times New Roman" w:cs="Times New Roman"/>
          <w:b/>
        </w:rPr>
      </w:pPr>
      <w:r w:rsidRPr="006A6AEB">
        <w:rPr>
          <w:rFonts w:ascii="Times New Roman" w:hAnsi="Times New Roman" w:cs="Times New Roman"/>
          <w:b/>
        </w:rPr>
        <w:t>Sektori i Këshillimit të Karrierës</w:t>
      </w:r>
    </w:p>
    <w:p w:rsidR="00874CF3" w:rsidRDefault="00874CF3" w:rsidP="00874CF3">
      <w:pPr>
        <w:pStyle w:val="Standard"/>
        <w:spacing w:line="276" w:lineRule="auto"/>
        <w:jc w:val="both"/>
        <w:rPr>
          <w:rFonts w:ascii="Times New Roman" w:hAnsi="Times New Roman" w:cs="Times New Roman"/>
          <w:b/>
        </w:rPr>
      </w:pPr>
    </w:p>
    <w:p w:rsidR="00874CF3" w:rsidRDefault="00874CF3" w:rsidP="00874CF3">
      <w:pPr>
        <w:pStyle w:val="Standard"/>
        <w:numPr>
          <w:ilvl w:val="0"/>
          <w:numId w:val="4"/>
        </w:numPr>
        <w:spacing w:line="276" w:lineRule="auto"/>
        <w:jc w:val="both"/>
        <w:rPr>
          <w:rFonts w:ascii="Times New Roman" w:hAnsi="Times New Roman" w:cs="Times New Roman"/>
          <w:b/>
        </w:rPr>
      </w:pPr>
      <w:r w:rsidRPr="00874CF3">
        <w:rPr>
          <w:rFonts w:ascii="Times New Roman" w:hAnsi="Times New Roman" w:cs="Times New Roman"/>
          <w:b/>
        </w:rPr>
        <w:t>Drejtoria e Rindërtimit të Shërbimeve Sociale</w:t>
      </w:r>
    </w:p>
    <w:p w:rsidR="0082465F" w:rsidRDefault="0082465F" w:rsidP="00876EFF">
      <w:pPr>
        <w:pStyle w:val="Standard"/>
        <w:spacing w:line="276" w:lineRule="auto"/>
        <w:jc w:val="both"/>
        <w:rPr>
          <w:rFonts w:ascii="Times New Roman" w:hAnsi="Times New Roman" w:cs="Times New Roman"/>
          <w:b/>
        </w:rPr>
      </w:pPr>
    </w:p>
    <w:p w:rsidR="001442CB" w:rsidRPr="0030038B" w:rsidRDefault="001442CB" w:rsidP="0030038B">
      <w:pPr>
        <w:pStyle w:val="NoSpacing"/>
        <w:spacing w:line="276" w:lineRule="auto"/>
        <w:ind w:left="360" w:right="-331"/>
        <w:rPr>
          <w:rFonts w:ascii="Times New Roman" w:eastAsia="SimSun" w:hAnsi="Times New Roman"/>
          <w:i/>
          <w:color w:val="auto"/>
          <w:kern w:val="3"/>
          <w:szCs w:val="24"/>
          <w:lang w:eastAsia="zh-CN" w:bidi="hi-IN"/>
        </w:rPr>
      </w:pPr>
      <w:r w:rsidRPr="0030038B">
        <w:rPr>
          <w:rFonts w:ascii="Times New Roman" w:eastAsia="SimSun" w:hAnsi="Times New Roman"/>
          <w:i/>
          <w:color w:val="auto"/>
          <w:kern w:val="3"/>
          <w:szCs w:val="24"/>
          <w:lang w:eastAsia="zh-CN" w:bidi="hi-IN"/>
        </w:rPr>
        <w:t>Drejtoria e Rindërtimit të Shërbimeve Sociale mirëadministron proçesin e rindërtimit, nëpërmjet rehabilitimit të komuniteteve/territoreve të prekura nga fatkeqësitë natyrore ose fatkeqësitë tjera, si dhe zhvillimin e territoreve të reja duke siguruar rritjen dhe përmirësimin e kushteve të jetesës së qytetarëve pjesë e territorit të Bashkisë Tiranë. Gjithashtu, Drejtoria e Rindërtimit të Shërbimeve Sociale është përgjegjëse për zbatimin e programeve të rindërtimit  në përputhje me aktet ligjore dhe nënligjore në fuqi, lidhur me politikat dhe planet që synojnë zbutjen e problemit të strehimit të shkaktuar nag fatkeqësitë natyrore, në përputhje me parimet e ligjshmërisë dhe të transparencës</w:t>
      </w:r>
    </w:p>
    <w:p w:rsidR="002A7135" w:rsidRDefault="002A7135" w:rsidP="005230FB">
      <w:pPr>
        <w:pStyle w:val="Standard"/>
        <w:spacing w:line="276" w:lineRule="auto"/>
        <w:ind w:left="360"/>
        <w:jc w:val="center"/>
        <w:rPr>
          <w:rFonts w:ascii="Times New Roman" w:hAnsi="Times New Roman" w:cs="Times New Roman"/>
          <w:b/>
          <w:color w:val="0000FF"/>
          <w:u w:val="single"/>
        </w:rPr>
      </w:pPr>
    </w:p>
    <w:p w:rsidR="00E218FE" w:rsidRDefault="00E218FE" w:rsidP="005230FB">
      <w:pPr>
        <w:pStyle w:val="Standard"/>
        <w:spacing w:line="276" w:lineRule="auto"/>
        <w:ind w:left="360"/>
        <w:jc w:val="center"/>
        <w:rPr>
          <w:rFonts w:ascii="Times New Roman" w:hAnsi="Times New Roman" w:cs="Times New Roman"/>
          <w:b/>
          <w:color w:val="0000FF"/>
          <w:u w:val="single"/>
        </w:rPr>
      </w:pPr>
    </w:p>
    <w:p w:rsidR="008C1F3F" w:rsidRPr="005230FB" w:rsidRDefault="002A7135" w:rsidP="005230FB">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13</w:t>
      </w:r>
      <w:r w:rsidR="00C001B0">
        <w:rPr>
          <w:rFonts w:ascii="Times New Roman" w:hAnsi="Times New Roman" w:cs="Times New Roman"/>
          <w:b/>
          <w:color w:val="0000FF"/>
          <w:u w:val="single"/>
        </w:rPr>
        <w:t xml:space="preserve">) </w:t>
      </w:r>
      <w:r w:rsidR="008C1F3F" w:rsidRPr="005230FB">
        <w:rPr>
          <w:rFonts w:ascii="Times New Roman" w:hAnsi="Times New Roman" w:cs="Times New Roman"/>
          <w:b/>
          <w:color w:val="0000FF"/>
          <w:u w:val="single"/>
        </w:rPr>
        <w:t>DREJTORIA E PËRGJITHSHME E MENAXHIMIT FINANCIAR</w:t>
      </w:r>
    </w:p>
    <w:p w:rsidR="008C1F3F" w:rsidRPr="006A6AEB" w:rsidRDefault="008C1F3F" w:rsidP="006A6AEB">
      <w:pPr>
        <w:pStyle w:val="Standard"/>
        <w:spacing w:line="276" w:lineRule="auto"/>
        <w:ind w:left="360"/>
        <w:jc w:val="both"/>
        <w:rPr>
          <w:rFonts w:ascii="Times New Roman" w:hAnsi="Times New Roman" w:cs="Times New Roman"/>
          <w:b/>
          <w:i/>
          <w:u w:val="single"/>
        </w:rPr>
      </w:pPr>
    </w:p>
    <w:p w:rsidR="008C1F3F" w:rsidRPr="006A6AEB" w:rsidRDefault="008C1F3F"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Buxhetit</w:t>
      </w:r>
    </w:p>
    <w:p w:rsidR="008C1F3F" w:rsidRPr="006A6AEB" w:rsidRDefault="008C1F3F" w:rsidP="006A6AEB">
      <w:pPr>
        <w:pStyle w:val="Standard"/>
        <w:spacing w:line="276" w:lineRule="auto"/>
        <w:ind w:left="360"/>
        <w:jc w:val="both"/>
        <w:rPr>
          <w:rFonts w:ascii="Times New Roman" w:hAnsi="Times New Roman" w:cs="Times New Roman"/>
        </w:rPr>
      </w:pPr>
    </w:p>
    <w:p w:rsidR="008C1F3F" w:rsidRPr="006A6AEB" w:rsidRDefault="008C1F3F"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Buxhetit është përgjegjëse për çdo çështje që lidhet me menaxhimin e të gjitha fazave të proçesit buxhetor të Aparatit të Bashkisë Tiranë, si dhe institucioneve të varësisë, në përputhje me aktet ligjore e nënligjore në fuqi. Gjithashtu, Drejtoria e Buxhetit është përgjegjëse për zbatimin e strategjive, politikave dhe planeve të fushës përkatëse ku vepron, si dhe për programet,veprimtaritë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8C1F3F" w:rsidRPr="006A6AEB" w:rsidRDefault="008C1F3F" w:rsidP="006A6AEB">
      <w:pPr>
        <w:pStyle w:val="Standard"/>
        <w:spacing w:line="276" w:lineRule="auto"/>
        <w:ind w:left="360"/>
        <w:jc w:val="both"/>
        <w:rPr>
          <w:rFonts w:ascii="Times New Roman" w:hAnsi="Times New Roman" w:cs="Times New Roman"/>
          <w:i/>
        </w:rPr>
      </w:pPr>
    </w:p>
    <w:p w:rsidR="008C1F3F" w:rsidRPr="006A6AEB" w:rsidRDefault="008C1F3F" w:rsidP="0078094C">
      <w:pPr>
        <w:pStyle w:val="Standard"/>
        <w:numPr>
          <w:ilvl w:val="0"/>
          <w:numId w:val="23"/>
        </w:numPr>
        <w:spacing w:line="276" w:lineRule="auto"/>
        <w:jc w:val="both"/>
        <w:rPr>
          <w:rFonts w:ascii="Times New Roman" w:hAnsi="Times New Roman" w:cs="Times New Roman"/>
          <w:b/>
        </w:rPr>
      </w:pPr>
      <w:r w:rsidRPr="006A6AEB">
        <w:rPr>
          <w:rFonts w:ascii="Times New Roman" w:hAnsi="Times New Roman" w:cs="Times New Roman"/>
          <w:b/>
        </w:rPr>
        <w:t>Sektori i Planifikimit të Buxhetit</w:t>
      </w:r>
    </w:p>
    <w:p w:rsidR="008C1F3F" w:rsidRPr="006A6AEB" w:rsidRDefault="008C1F3F" w:rsidP="0078094C">
      <w:pPr>
        <w:pStyle w:val="Standard"/>
        <w:numPr>
          <w:ilvl w:val="0"/>
          <w:numId w:val="23"/>
        </w:numPr>
        <w:spacing w:line="276" w:lineRule="auto"/>
        <w:jc w:val="both"/>
        <w:rPr>
          <w:rFonts w:ascii="Times New Roman" w:hAnsi="Times New Roman" w:cs="Times New Roman"/>
          <w:b/>
        </w:rPr>
      </w:pPr>
      <w:r w:rsidRPr="006A6AEB">
        <w:rPr>
          <w:rFonts w:ascii="Times New Roman" w:hAnsi="Times New Roman" w:cs="Times New Roman"/>
          <w:b/>
        </w:rPr>
        <w:t>Sektori i Zbatimit të Buxhetit</w:t>
      </w:r>
    </w:p>
    <w:p w:rsidR="008C1F3F" w:rsidRDefault="008C1F3F" w:rsidP="0078094C">
      <w:pPr>
        <w:pStyle w:val="Standard"/>
        <w:numPr>
          <w:ilvl w:val="0"/>
          <w:numId w:val="23"/>
        </w:numPr>
        <w:spacing w:line="276" w:lineRule="auto"/>
        <w:jc w:val="both"/>
        <w:rPr>
          <w:rFonts w:ascii="Times New Roman" w:hAnsi="Times New Roman" w:cs="Times New Roman"/>
          <w:b/>
        </w:rPr>
      </w:pPr>
      <w:r w:rsidRPr="006A6AEB">
        <w:rPr>
          <w:rFonts w:ascii="Times New Roman" w:hAnsi="Times New Roman" w:cs="Times New Roman"/>
          <w:b/>
        </w:rPr>
        <w:t>Sektori i Analizës dhe Raportimit</w:t>
      </w:r>
    </w:p>
    <w:p w:rsidR="00E750DD" w:rsidRPr="00E750DD" w:rsidRDefault="00E750DD" w:rsidP="0078094C">
      <w:pPr>
        <w:pStyle w:val="ListParagraph"/>
        <w:numPr>
          <w:ilvl w:val="0"/>
          <w:numId w:val="23"/>
        </w:numPr>
        <w:rPr>
          <w:rFonts w:ascii="Times New Roman" w:hAnsi="Times New Roman" w:cs="Times New Roman"/>
          <w:b/>
        </w:rPr>
      </w:pPr>
      <w:r w:rsidRPr="00E750DD">
        <w:rPr>
          <w:rFonts w:ascii="Times New Roman" w:hAnsi="Times New Roman" w:cs="Times New Roman"/>
          <w:b/>
        </w:rPr>
        <w:t>Sektori i Buxhetit për Rindërtim</w:t>
      </w:r>
    </w:p>
    <w:p w:rsidR="008C1F3F" w:rsidRPr="006A6AEB" w:rsidRDefault="008C1F3F" w:rsidP="006A6AEB">
      <w:pPr>
        <w:pStyle w:val="Standard"/>
        <w:spacing w:line="276" w:lineRule="auto"/>
        <w:ind w:left="360"/>
        <w:jc w:val="both"/>
        <w:rPr>
          <w:rFonts w:ascii="Times New Roman" w:hAnsi="Times New Roman" w:cs="Times New Roman"/>
        </w:rPr>
      </w:pPr>
    </w:p>
    <w:p w:rsidR="008C1F3F" w:rsidRPr="006A6AEB" w:rsidRDefault="008C1F3F"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Koordinimit me Donatorët </w:t>
      </w:r>
    </w:p>
    <w:p w:rsidR="008C1F3F" w:rsidRPr="006A6AEB" w:rsidRDefault="008C1F3F" w:rsidP="006A6AEB">
      <w:pPr>
        <w:pStyle w:val="Standard"/>
        <w:spacing w:line="276" w:lineRule="auto"/>
        <w:ind w:left="360"/>
        <w:jc w:val="both"/>
        <w:rPr>
          <w:rFonts w:ascii="Times New Roman" w:hAnsi="Times New Roman" w:cs="Times New Roman"/>
        </w:rPr>
      </w:pPr>
    </w:p>
    <w:p w:rsidR="005230FB" w:rsidRDefault="008C1F3F" w:rsidP="0082465F">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Koordinimit me Donatorët është përgjegjës për administrimin e çdo çështje që lidhet me zhvillimin e praktikave të financimeve dhe mbështetjes donatore (donacione, sponsorizime, marrëveshje bashkëpunimi), në menaxhimin efektiv të tyre në mbështetje të nevojave, mangësive apo kërkesave për bashkëpunim me Bashkinë Tiranë dhe në funksion të rritjes së të ardhurave të Bashkisë Tiranë, nëpërmjet koordinimit dhe bashkëpunimit me donatorë të ndryshëm potencialë. Gjithashtu, Drejtoria e Koordinimit me Donatorët është përgjegjëse për zbatimin e strategjive, politikave dhe planeve të fushës përkatëse ku vepron, si dhe për programet,veprimtaritë dhe proceset, të cilat duhet të menaxhohen në përputhje me parimet e ligjshmërisë dhe të transparencës.</w:t>
      </w:r>
      <w:r w:rsidR="0082465F">
        <w:rPr>
          <w:rFonts w:ascii="Times New Roman" w:hAnsi="Times New Roman" w:cs="Times New Roman"/>
          <w:i/>
        </w:rPr>
        <w:t xml:space="preserve"> </w:t>
      </w:r>
    </w:p>
    <w:p w:rsidR="005230FB" w:rsidRPr="006A6AEB" w:rsidRDefault="005230FB" w:rsidP="006A6AEB">
      <w:pPr>
        <w:pStyle w:val="Standard"/>
        <w:spacing w:line="276" w:lineRule="auto"/>
        <w:ind w:left="360"/>
        <w:jc w:val="both"/>
        <w:rPr>
          <w:rFonts w:ascii="Times New Roman" w:hAnsi="Times New Roman" w:cs="Times New Roman"/>
          <w:i/>
        </w:rPr>
      </w:pPr>
    </w:p>
    <w:p w:rsidR="008C1F3F" w:rsidRPr="006A6AEB" w:rsidRDefault="00B97E2B"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Financës</w:t>
      </w:r>
    </w:p>
    <w:p w:rsidR="00B97E2B" w:rsidRPr="006A6AEB" w:rsidRDefault="00B97E2B" w:rsidP="006A6AEB">
      <w:pPr>
        <w:pStyle w:val="Standard"/>
        <w:spacing w:line="276" w:lineRule="auto"/>
        <w:ind w:left="360"/>
        <w:jc w:val="both"/>
        <w:rPr>
          <w:rFonts w:ascii="Times New Roman" w:hAnsi="Times New Roman" w:cs="Times New Roman"/>
        </w:rPr>
      </w:pPr>
    </w:p>
    <w:p w:rsidR="00B97E2B" w:rsidRPr="006A6AEB" w:rsidRDefault="00B97E2B"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Financës është përgjegjëse për mirëadministrimin e çdo çështje që lidhet me menaxhimin dhe sigurimin e vlerave financiare dhe materiale të Aparatit të Bashkisë së Tiranës, si dhe të gjitha ndërmarrjeve, shoqërive dhe institucioneve të varësisë, duke siguruar përdorimin efektiv të fondeve buxhetore në përputhje me aktet ligjore e nënligjore në fuqi. Gjithashtu, Drejtoria e Financës është përgjegjëse për zbatimin e strategjive, politikave dhe planeve të fushës përkatëse ku vepron, si dhe për programet,veprimtaritë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B97E2B" w:rsidRPr="006A6AEB" w:rsidRDefault="00B97E2B" w:rsidP="006A6AEB">
      <w:pPr>
        <w:pStyle w:val="Standard"/>
        <w:spacing w:line="276" w:lineRule="auto"/>
        <w:ind w:left="360"/>
        <w:jc w:val="both"/>
        <w:rPr>
          <w:rFonts w:ascii="Times New Roman" w:hAnsi="Times New Roman" w:cs="Times New Roman"/>
          <w:i/>
        </w:rPr>
      </w:pPr>
    </w:p>
    <w:p w:rsidR="00B97E2B" w:rsidRPr="006A6AEB" w:rsidRDefault="00B97E2B" w:rsidP="0078094C">
      <w:pPr>
        <w:pStyle w:val="Standard"/>
        <w:numPr>
          <w:ilvl w:val="0"/>
          <w:numId w:val="24"/>
        </w:numPr>
        <w:spacing w:line="276" w:lineRule="auto"/>
        <w:jc w:val="both"/>
        <w:rPr>
          <w:rFonts w:ascii="Times New Roman" w:hAnsi="Times New Roman" w:cs="Times New Roman"/>
          <w:b/>
        </w:rPr>
      </w:pPr>
      <w:r w:rsidRPr="006A6AEB">
        <w:rPr>
          <w:rFonts w:ascii="Times New Roman" w:hAnsi="Times New Roman" w:cs="Times New Roman"/>
          <w:b/>
        </w:rPr>
        <w:t>Sektori i Kontrollit Financiar dhe Kontabilitetit</w:t>
      </w:r>
    </w:p>
    <w:p w:rsidR="000A7205" w:rsidRPr="00E218FE" w:rsidRDefault="00B97E2B" w:rsidP="00B46B3C">
      <w:pPr>
        <w:pStyle w:val="Standard"/>
        <w:numPr>
          <w:ilvl w:val="0"/>
          <w:numId w:val="24"/>
        </w:numPr>
        <w:spacing w:line="276" w:lineRule="auto"/>
        <w:jc w:val="both"/>
        <w:rPr>
          <w:rFonts w:ascii="Times New Roman" w:hAnsi="Times New Roman" w:cs="Times New Roman"/>
          <w:b/>
        </w:rPr>
      </w:pPr>
      <w:r w:rsidRPr="006A6AEB">
        <w:rPr>
          <w:rFonts w:ascii="Times New Roman" w:hAnsi="Times New Roman" w:cs="Times New Roman"/>
          <w:b/>
        </w:rPr>
        <w:t>Sektori i Pagesave dhe Raportimit Financiar</w:t>
      </w:r>
    </w:p>
    <w:p w:rsidR="0082465F" w:rsidRPr="006A6AEB" w:rsidRDefault="0082465F" w:rsidP="006A6AEB">
      <w:pPr>
        <w:pStyle w:val="Standard"/>
        <w:spacing w:line="276" w:lineRule="auto"/>
        <w:ind w:left="360"/>
        <w:jc w:val="both"/>
        <w:rPr>
          <w:rFonts w:ascii="Times New Roman" w:hAnsi="Times New Roman" w:cs="Times New Roman"/>
        </w:rPr>
      </w:pPr>
    </w:p>
    <w:p w:rsidR="00C3382F" w:rsidRPr="006A6AEB" w:rsidRDefault="00C3382F" w:rsidP="006A6AEB">
      <w:pPr>
        <w:pStyle w:val="Standard"/>
        <w:spacing w:line="276" w:lineRule="auto"/>
        <w:ind w:left="360"/>
        <w:jc w:val="both"/>
        <w:rPr>
          <w:rFonts w:ascii="Times New Roman" w:hAnsi="Times New Roman" w:cs="Times New Roman"/>
        </w:rPr>
      </w:pPr>
    </w:p>
    <w:p w:rsidR="00C3382F" w:rsidRPr="006A6AEB" w:rsidRDefault="00C3382F"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Monitorimit të Taksës dhe Tarifave Vendore</w:t>
      </w:r>
    </w:p>
    <w:p w:rsidR="00C3382F" w:rsidRPr="006A6AEB" w:rsidRDefault="00C3382F" w:rsidP="006A6AEB">
      <w:pPr>
        <w:pStyle w:val="Standard"/>
        <w:spacing w:line="276" w:lineRule="auto"/>
        <w:ind w:left="360"/>
        <w:jc w:val="both"/>
        <w:rPr>
          <w:rFonts w:ascii="Times New Roman" w:hAnsi="Times New Roman" w:cs="Times New Roman"/>
        </w:rPr>
      </w:pPr>
    </w:p>
    <w:p w:rsidR="00E4501C" w:rsidRDefault="00C3382F" w:rsidP="00B46B3C">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Taksës dhe Tarifave Vendore është përgjegjëse për mirëadministrimin e çdo çështje që lidhet me burimet financiare Bashkisë Tiranë, duke ndjekur proceset që prej parashikimit të të ardhurave afatmesëm dhe vjetor, nga të gjithë aktorët brenda apo jashtë strukturave të</w:t>
      </w:r>
      <w:r w:rsidR="00E64F44" w:rsidRPr="006A6AEB">
        <w:rPr>
          <w:rFonts w:ascii="Times New Roman" w:hAnsi="Times New Roman" w:cs="Times New Roman"/>
          <w:i/>
        </w:rPr>
        <w:t xml:space="preserve"> institucionit, si dhe kryen </w:t>
      </w:r>
      <w:r w:rsidRPr="006A6AEB">
        <w:rPr>
          <w:rFonts w:ascii="Times New Roman" w:hAnsi="Times New Roman" w:cs="Times New Roman"/>
          <w:i/>
        </w:rPr>
        <w:t>monitorimin dhe koordinimin e proceseve të realizimit të tyre deri në rakordimin final të tyre, duke identifikuar, ideuar dhe ofruar krijimin e një potenciali zhvillues, në përputhje me aktet ligjore dhe nënligjore në fuqi. Gjithashtu, Drejtoria e Monitorimit të Taksës dhe Tarifave Vendore është përgjegjëse për zbatimin e strategjive, politikave dhe planeve të fushës përkatëse ku vepron, si dhe për programet,veprimtaritë dhe proceset, të cilat duhet të menaxhohen në përputhje me parimet e ligjshmërisë dhe të transparencës.</w:t>
      </w:r>
    </w:p>
    <w:p w:rsidR="00223AD0" w:rsidRDefault="00223AD0" w:rsidP="00B46B3C">
      <w:pPr>
        <w:pStyle w:val="Standard"/>
        <w:spacing w:line="276" w:lineRule="auto"/>
        <w:ind w:left="360"/>
        <w:jc w:val="both"/>
        <w:rPr>
          <w:rFonts w:ascii="Times New Roman" w:hAnsi="Times New Roman" w:cs="Times New Roman"/>
          <w:i/>
        </w:rPr>
      </w:pPr>
    </w:p>
    <w:p w:rsidR="00E218FE" w:rsidRDefault="00E218FE" w:rsidP="00B46B3C">
      <w:pPr>
        <w:pStyle w:val="Standard"/>
        <w:spacing w:line="276" w:lineRule="auto"/>
        <w:ind w:left="360"/>
        <w:jc w:val="both"/>
        <w:rPr>
          <w:rFonts w:ascii="Times New Roman" w:hAnsi="Times New Roman" w:cs="Times New Roman"/>
          <w:i/>
        </w:rPr>
      </w:pPr>
    </w:p>
    <w:p w:rsidR="00E218FE" w:rsidRDefault="00E218FE" w:rsidP="00B46B3C">
      <w:pPr>
        <w:pStyle w:val="Standard"/>
        <w:spacing w:line="276" w:lineRule="auto"/>
        <w:ind w:left="360"/>
        <w:jc w:val="both"/>
        <w:rPr>
          <w:rFonts w:ascii="Times New Roman" w:hAnsi="Times New Roman" w:cs="Times New Roman"/>
          <w:i/>
        </w:rPr>
      </w:pPr>
    </w:p>
    <w:p w:rsidR="00E218FE" w:rsidRDefault="00E218FE" w:rsidP="00B46B3C">
      <w:pPr>
        <w:pStyle w:val="Standard"/>
        <w:spacing w:line="276" w:lineRule="auto"/>
        <w:ind w:left="360"/>
        <w:jc w:val="both"/>
        <w:rPr>
          <w:rFonts w:ascii="Times New Roman" w:hAnsi="Times New Roman" w:cs="Times New Roman"/>
          <w:i/>
        </w:rPr>
      </w:pPr>
    </w:p>
    <w:p w:rsidR="00E218FE" w:rsidRDefault="00E218FE" w:rsidP="00B46B3C">
      <w:pPr>
        <w:pStyle w:val="Standard"/>
        <w:spacing w:line="276" w:lineRule="auto"/>
        <w:ind w:left="360"/>
        <w:jc w:val="both"/>
        <w:rPr>
          <w:rFonts w:ascii="Times New Roman" w:hAnsi="Times New Roman" w:cs="Times New Roman"/>
          <w:i/>
        </w:rPr>
      </w:pPr>
    </w:p>
    <w:p w:rsidR="00E218FE" w:rsidRDefault="00E218FE" w:rsidP="00B46B3C">
      <w:pPr>
        <w:pStyle w:val="Standard"/>
        <w:spacing w:line="276" w:lineRule="auto"/>
        <w:ind w:left="360"/>
        <w:jc w:val="both"/>
        <w:rPr>
          <w:rFonts w:ascii="Times New Roman" w:hAnsi="Times New Roman" w:cs="Times New Roman"/>
          <w:i/>
        </w:rPr>
      </w:pPr>
    </w:p>
    <w:p w:rsidR="00223AD0" w:rsidRPr="006A6AEB" w:rsidRDefault="00223AD0" w:rsidP="00223AD0">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Monitorimit Financiar të Ndërrmarrjeve dhe Sha-ve </w:t>
      </w:r>
    </w:p>
    <w:p w:rsidR="00223AD0" w:rsidRPr="006A6AEB" w:rsidRDefault="00223AD0" w:rsidP="00223AD0">
      <w:pPr>
        <w:pStyle w:val="Standard"/>
        <w:spacing w:line="276" w:lineRule="auto"/>
        <w:ind w:left="360"/>
        <w:jc w:val="both"/>
        <w:rPr>
          <w:rFonts w:ascii="Times New Roman" w:hAnsi="Times New Roman" w:cs="Times New Roman"/>
        </w:rPr>
      </w:pPr>
    </w:p>
    <w:p w:rsidR="00223AD0" w:rsidRPr="006A6AEB" w:rsidRDefault="00223AD0" w:rsidP="00223AD0">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Monitorimit Financiar të Ndërmarrjeve dhe SH.A-ve është përgjegjës për monitorimin e treguesve ekonomikë dhe financiarë të ndërmarjeve me vetëfinancim dhe SHA-ve, ku Bashkia Tiranë është aksionere, duke siguruar mbrojtjen e interesave të Institucionit dhe të qytetarëve të saj në marrëdhënie me ndërmarrjet dhe SHA-të, me qëllim arritjen e objektivave dhe përmbushjen e rezultateve të kërkuara nga kjo njësi organizative nëpërmjet përdorimit efiçent dhe efikas të burimeve financiare dhe njerëzore në dispozicion të saj. Gjithashtu, Drejtoria e Monitorimit Financiar të Ndërrmarrjeve dhe Shave është përgjegjëse për zbatimin e strategjive, politikave dhe planeve të fushës përkatëse ku vepron, si dhe për programet,veprimtaritë dhe proceset, të cilat duhet të menaxhohen në përputhje me parimet e ligjshmërisë dhe të transparencës.</w:t>
      </w:r>
      <w:r>
        <w:rPr>
          <w:rFonts w:ascii="Times New Roman" w:hAnsi="Times New Roman" w:cs="Times New Roman"/>
          <w:i/>
        </w:rPr>
        <w:t xml:space="preserve"> </w:t>
      </w:r>
      <w:r w:rsidRPr="006A6AEB">
        <w:rPr>
          <w:rFonts w:ascii="Times New Roman" w:hAnsi="Times New Roman" w:cs="Times New Roman"/>
          <w:i/>
        </w:rPr>
        <w:t>Kjo drejtori ka sektorët e më poshtëm.</w:t>
      </w:r>
    </w:p>
    <w:p w:rsidR="00223AD0" w:rsidRPr="006A6AEB" w:rsidRDefault="00223AD0" w:rsidP="00223AD0">
      <w:pPr>
        <w:pStyle w:val="Standard"/>
        <w:spacing w:line="276" w:lineRule="auto"/>
        <w:ind w:left="360"/>
        <w:jc w:val="both"/>
        <w:rPr>
          <w:rFonts w:ascii="Times New Roman" w:hAnsi="Times New Roman" w:cs="Times New Roman"/>
          <w:i/>
        </w:rPr>
      </w:pPr>
    </w:p>
    <w:p w:rsidR="00223AD0" w:rsidRPr="006A6AEB" w:rsidRDefault="00223AD0" w:rsidP="0078094C">
      <w:pPr>
        <w:pStyle w:val="Standard"/>
        <w:numPr>
          <w:ilvl w:val="0"/>
          <w:numId w:val="25"/>
        </w:numPr>
        <w:spacing w:line="276" w:lineRule="auto"/>
        <w:jc w:val="both"/>
        <w:rPr>
          <w:rFonts w:ascii="Times New Roman" w:hAnsi="Times New Roman" w:cs="Times New Roman"/>
          <w:b/>
        </w:rPr>
      </w:pPr>
      <w:r w:rsidRPr="006A6AEB">
        <w:rPr>
          <w:rFonts w:ascii="Times New Roman" w:hAnsi="Times New Roman" w:cs="Times New Roman"/>
          <w:b/>
        </w:rPr>
        <w:t>Sektori i Monitorimit të Ndërrmarrjeve dhe SHA-ve</w:t>
      </w:r>
    </w:p>
    <w:p w:rsidR="00223AD0" w:rsidRPr="006A6AEB" w:rsidRDefault="00223AD0" w:rsidP="0078094C">
      <w:pPr>
        <w:pStyle w:val="Standard"/>
        <w:numPr>
          <w:ilvl w:val="0"/>
          <w:numId w:val="25"/>
        </w:numPr>
        <w:spacing w:line="276" w:lineRule="auto"/>
        <w:jc w:val="both"/>
        <w:rPr>
          <w:rFonts w:ascii="Times New Roman" w:hAnsi="Times New Roman" w:cs="Times New Roman"/>
          <w:b/>
        </w:rPr>
      </w:pPr>
      <w:r w:rsidRPr="006A6AEB">
        <w:rPr>
          <w:rFonts w:ascii="Times New Roman" w:hAnsi="Times New Roman" w:cs="Times New Roman"/>
          <w:b/>
        </w:rPr>
        <w:t>Sektori i Konsolidimit Financiar</w:t>
      </w:r>
    </w:p>
    <w:p w:rsidR="00B46B3C" w:rsidRDefault="00B46B3C" w:rsidP="00E218FE">
      <w:pPr>
        <w:pStyle w:val="Standard"/>
        <w:spacing w:line="276" w:lineRule="auto"/>
        <w:jc w:val="both"/>
        <w:rPr>
          <w:rFonts w:ascii="Times New Roman" w:hAnsi="Times New Roman" w:cs="Times New Roman"/>
          <w:i/>
        </w:rPr>
      </w:pPr>
    </w:p>
    <w:p w:rsidR="00E4501C" w:rsidRPr="006A6AEB" w:rsidRDefault="00E4501C" w:rsidP="005230FB">
      <w:pPr>
        <w:pStyle w:val="Standard"/>
        <w:spacing w:line="276" w:lineRule="auto"/>
        <w:ind w:left="360"/>
        <w:jc w:val="both"/>
        <w:rPr>
          <w:rFonts w:ascii="Times New Roman" w:hAnsi="Times New Roman" w:cs="Times New Roman"/>
          <w:i/>
        </w:rPr>
      </w:pPr>
    </w:p>
    <w:p w:rsidR="00FF2266" w:rsidRPr="005230FB" w:rsidRDefault="002A7135" w:rsidP="005230FB">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14</w:t>
      </w:r>
      <w:r w:rsidR="00C001B0">
        <w:rPr>
          <w:rFonts w:ascii="Times New Roman" w:hAnsi="Times New Roman" w:cs="Times New Roman"/>
          <w:b/>
          <w:color w:val="0000FF"/>
          <w:u w:val="single"/>
        </w:rPr>
        <w:t xml:space="preserve">) </w:t>
      </w:r>
      <w:r w:rsidR="00FF2266" w:rsidRPr="005230FB">
        <w:rPr>
          <w:rFonts w:ascii="Times New Roman" w:hAnsi="Times New Roman" w:cs="Times New Roman"/>
          <w:b/>
          <w:color w:val="0000FF"/>
          <w:u w:val="single"/>
        </w:rPr>
        <w:t>DREJTORIA E PËRGJITHSHME JURIDIKE, ASETEVE DHE LIÇENSIMIT</w:t>
      </w:r>
    </w:p>
    <w:p w:rsidR="00FF2266" w:rsidRDefault="00FF2266" w:rsidP="006A6AEB">
      <w:pPr>
        <w:pStyle w:val="Standard"/>
        <w:spacing w:line="276" w:lineRule="auto"/>
        <w:ind w:left="360"/>
        <w:jc w:val="both"/>
        <w:rPr>
          <w:rFonts w:ascii="Times New Roman" w:hAnsi="Times New Roman" w:cs="Times New Roman"/>
        </w:rPr>
      </w:pPr>
    </w:p>
    <w:p w:rsidR="005230FB" w:rsidRPr="006A6AEB" w:rsidRDefault="005230FB" w:rsidP="006A6AEB">
      <w:pPr>
        <w:pStyle w:val="Standard"/>
        <w:spacing w:line="276" w:lineRule="auto"/>
        <w:ind w:left="360"/>
        <w:jc w:val="both"/>
        <w:rPr>
          <w:rFonts w:ascii="Times New Roman" w:hAnsi="Times New Roman" w:cs="Times New Roman"/>
        </w:rPr>
      </w:pPr>
    </w:p>
    <w:p w:rsidR="00FF2266" w:rsidRPr="006A6AEB" w:rsidRDefault="00FF2266"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Juridike </w:t>
      </w:r>
    </w:p>
    <w:p w:rsidR="00FF2266" w:rsidRPr="006A6AEB" w:rsidRDefault="00FF2266" w:rsidP="006A6AEB">
      <w:pPr>
        <w:pStyle w:val="Standard"/>
        <w:spacing w:line="276" w:lineRule="auto"/>
        <w:ind w:left="360"/>
        <w:jc w:val="both"/>
        <w:rPr>
          <w:rFonts w:ascii="Times New Roman" w:hAnsi="Times New Roman" w:cs="Times New Roman"/>
        </w:rPr>
      </w:pPr>
    </w:p>
    <w:p w:rsidR="00FF2266" w:rsidRPr="006A6AEB" w:rsidRDefault="00FF2266" w:rsidP="005230F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Juridike është përgjegjëse për mirëadministrimin e çdo çështje që lidhet me garantimin e pajtueshmërisë së politikave të ndjekura nga Bashkia e Tiranë, në fushat ku kjo e fundit ushtron funksionet dhe veprimtarinë e saj, me kuadrin ligjor në Republikën e Shqipërisë. Gjithashtu, Drejtoria Juridike është përgjegjëse të sigurojë ruajtjen e interesave të Institucionit për zbatimin e strategjive, politikave dhe planeve të fushës përkatëse në të gjithë territorin e Bashkisë, si dhe për sektorët në varësi, programet, veprimtaritë dhe proceset që menaxhohen prej saj,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FF2266" w:rsidRDefault="002A7135" w:rsidP="006A6AEB">
      <w:pPr>
        <w:pStyle w:val="Standard"/>
        <w:spacing w:line="276" w:lineRule="auto"/>
        <w:ind w:left="360"/>
        <w:jc w:val="both"/>
        <w:rPr>
          <w:rFonts w:ascii="Times New Roman" w:hAnsi="Times New Roman" w:cs="Times New Roman"/>
          <w:i/>
        </w:rPr>
      </w:pPr>
      <w:r>
        <w:rPr>
          <w:rFonts w:ascii="Times New Roman" w:hAnsi="Times New Roman" w:cs="Times New Roman"/>
          <w:i/>
        </w:rPr>
        <w:t xml:space="preserve">  </w:t>
      </w:r>
    </w:p>
    <w:p w:rsidR="002A7135" w:rsidRPr="002A7135" w:rsidRDefault="002A7135" w:rsidP="002A7135">
      <w:pPr>
        <w:pStyle w:val="Standard"/>
        <w:spacing w:line="276" w:lineRule="auto"/>
        <w:ind w:left="360"/>
        <w:jc w:val="both"/>
        <w:rPr>
          <w:rFonts w:ascii="Times New Roman" w:hAnsi="Times New Roman" w:cs="Times New Roman"/>
        </w:rPr>
      </w:pPr>
      <w:r>
        <w:rPr>
          <w:rFonts w:ascii="Times New Roman" w:hAnsi="Times New Roman" w:cs="Times New Roman"/>
          <w:i/>
        </w:rPr>
        <w:t>(</w:t>
      </w:r>
      <w:r w:rsidRPr="006A6AEB">
        <w:rPr>
          <w:rFonts w:ascii="Times New Roman" w:hAnsi="Times New Roman" w:cs="Times New Roman"/>
          <w:i/>
        </w:rPr>
        <w:t>Sekretariati Këshillit Bashkiak është përgjegjëse të sigurojë bashkëveprimin dhe bashkëpunimin ndërmjet organit ekzekutiv dhe atij përfaqësues të njësisë së qeverisjes vendore, të qytetarëve me Zyrën e Këshillit Bashkiak, si dhe të drejtorive në varësi të Bashkisë Tiranë me Zyrën e Këshillit Bashkiak. Gjithashtu, Sekretariati është përgjegjëse për zbatimin e planeve të fushës përkatëse ku vepron, si dhe për programet, veprimtaritë dhe proceset, të cilat duhet të menaxhohen në përputhje me parimet e li</w:t>
      </w:r>
      <w:r>
        <w:rPr>
          <w:rFonts w:ascii="Times New Roman" w:hAnsi="Times New Roman" w:cs="Times New Roman"/>
          <w:i/>
        </w:rPr>
        <w:t xml:space="preserve">gjshmërisë dhe të transparencës) </w:t>
      </w:r>
    </w:p>
    <w:p w:rsidR="002A7135" w:rsidRPr="006A6AEB" w:rsidRDefault="002A7135" w:rsidP="002A7135">
      <w:pPr>
        <w:pStyle w:val="Standard"/>
        <w:spacing w:line="276" w:lineRule="auto"/>
        <w:ind w:left="360"/>
        <w:jc w:val="both"/>
        <w:rPr>
          <w:rFonts w:ascii="Times New Roman" w:hAnsi="Times New Roman" w:cs="Times New Roman"/>
          <w:i/>
        </w:rPr>
      </w:pPr>
    </w:p>
    <w:p w:rsidR="002A7135" w:rsidRPr="006A6AEB" w:rsidRDefault="002A7135" w:rsidP="006A6AEB">
      <w:pPr>
        <w:pStyle w:val="Standard"/>
        <w:spacing w:line="276" w:lineRule="auto"/>
        <w:ind w:left="360"/>
        <w:jc w:val="both"/>
        <w:rPr>
          <w:rFonts w:ascii="Times New Roman" w:hAnsi="Times New Roman" w:cs="Times New Roman"/>
          <w:i/>
        </w:rPr>
      </w:pPr>
    </w:p>
    <w:p w:rsidR="00FF2266" w:rsidRPr="006A6AEB" w:rsidRDefault="00542A9B" w:rsidP="0078094C">
      <w:pPr>
        <w:pStyle w:val="Standard"/>
        <w:numPr>
          <w:ilvl w:val="0"/>
          <w:numId w:val="26"/>
        </w:numPr>
        <w:spacing w:line="276" w:lineRule="auto"/>
        <w:jc w:val="both"/>
        <w:rPr>
          <w:rFonts w:ascii="Times New Roman" w:hAnsi="Times New Roman" w:cs="Times New Roman"/>
          <w:b/>
        </w:rPr>
      </w:pPr>
      <w:r w:rsidRPr="006A6AEB">
        <w:rPr>
          <w:rFonts w:ascii="Times New Roman" w:hAnsi="Times New Roman" w:cs="Times New Roman"/>
          <w:b/>
        </w:rPr>
        <w:t>Sektori i Asistencës Ligjore e Legjislacionit</w:t>
      </w:r>
    </w:p>
    <w:p w:rsidR="00542A9B" w:rsidRPr="006A6AEB" w:rsidRDefault="00542A9B" w:rsidP="0078094C">
      <w:pPr>
        <w:pStyle w:val="Standard"/>
        <w:numPr>
          <w:ilvl w:val="0"/>
          <w:numId w:val="26"/>
        </w:numPr>
        <w:spacing w:line="276" w:lineRule="auto"/>
        <w:jc w:val="both"/>
        <w:rPr>
          <w:rFonts w:ascii="Times New Roman" w:hAnsi="Times New Roman" w:cs="Times New Roman"/>
          <w:b/>
        </w:rPr>
      </w:pPr>
      <w:r w:rsidRPr="006A6AEB">
        <w:rPr>
          <w:rFonts w:ascii="Times New Roman" w:hAnsi="Times New Roman" w:cs="Times New Roman"/>
          <w:b/>
        </w:rPr>
        <w:t>Sektori i Hartimit dhe Monitorimit të Kontratave e Marrëveshjeve</w:t>
      </w:r>
    </w:p>
    <w:p w:rsidR="00542A9B" w:rsidRDefault="00542A9B" w:rsidP="0078094C">
      <w:pPr>
        <w:pStyle w:val="Standard"/>
        <w:numPr>
          <w:ilvl w:val="0"/>
          <w:numId w:val="26"/>
        </w:numPr>
        <w:spacing w:line="276" w:lineRule="auto"/>
        <w:jc w:val="both"/>
        <w:rPr>
          <w:rFonts w:ascii="Times New Roman" w:hAnsi="Times New Roman" w:cs="Times New Roman"/>
          <w:b/>
        </w:rPr>
      </w:pPr>
      <w:r w:rsidRPr="006A6AEB">
        <w:rPr>
          <w:rFonts w:ascii="Times New Roman" w:hAnsi="Times New Roman" w:cs="Times New Roman"/>
          <w:b/>
        </w:rPr>
        <w:t xml:space="preserve">Sektori i </w:t>
      </w:r>
      <w:r w:rsidR="00223AD0">
        <w:rPr>
          <w:rFonts w:ascii="Times New Roman" w:hAnsi="Times New Roman" w:cs="Times New Roman"/>
          <w:b/>
        </w:rPr>
        <w:t>Asistencës dhe Përpunimit të Dokumentacionit për Keshillin Bashkiak</w:t>
      </w:r>
    </w:p>
    <w:p w:rsidR="00223AD0" w:rsidRDefault="00223AD0" w:rsidP="00223AD0">
      <w:pPr>
        <w:pStyle w:val="Standard"/>
        <w:spacing w:line="276" w:lineRule="auto"/>
        <w:jc w:val="both"/>
        <w:rPr>
          <w:rFonts w:ascii="Times New Roman" w:hAnsi="Times New Roman" w:cs="Times New Roman"/>
          <w:b/>
        </w:rPr>
      </w:pPr>
    </w:p>
    <w:p w:rsidR="00223AD0" w:rsidRDefault="00223AD0" w:rsidP="00223AD0">
      <w:pPr>
        <w:pStyle w:val="Standard"/>
        <w:spacing w:line="276" w:lineRule="auto"/>
        <w:jc w:val="both"/>
        <w:rPr>
          <w:rFonts w:ascii="Times New Roman" w:hAnsi="Times New Roman" w:cs="Times New Roman"/>
          <w:b/>
        </w:rPr>
      </w:pPr>
    </w:p>
    <w:p w:rsidR="00223AD0" w:rsidRDefault="00223AD0" w:rsidP="00223AD0">
      <w:pPr>
        <w:pStyle w:val="Standard"/>
        <w:numPr>
          <w:ilvl w:val="0"/>
          <w:numId w:val="4"/>
        </w:numPr>
        <w:spacing w:line="276" w:lineRule="auto"/>
        <w:jc w:val="both"/>
        <w:rPr>
          <w:rFonts w:ascii="Times New Roman" w:hAnsi="Times New Roman" w:cs="Times New Roman"/>
          <w:b/>
        </w:rPr>
      </w:pPr>
      <w:r>
        <w:rPr>
          <w:rFonts w:ascii="Times New Roman" w:hAnsi="Times New Roman" w:cs="Times New Roman"/>
          <w:b/>
        </w:rPr>
        <w:t>Drejtoria e Licensimit dhe Gjendjes Civile</w:t>
      </w:r>
    </w:p>
    <w:p w:rsidR="00223AD0" w:rsidRDefault="00223AD0" w:rsidP="00223AD0">
      <w:pPr>
        <w:pStyle w:val="Standard"/>
        <w:spacing w:line="276" w:lineRule="auto"/>
        <w:ind w:left="720"/>
        <w:jc w:val="both"/>
        <w:rPr>
          <w:rFonts w:ascii="Times New Roman" w:hAnsi="Times New Roman" w:cs="Times New Roman"/>
          <w:b/>
        </w:rPr>
      </w:pPr>
    </w:p>
    <w:p w:rsidR="0030038B" w:rsidRPr="0030038B" w:rsidRDefault="0030038B" w:rsidP="0030038B">
      <w:pPr>
        <w:pStyle w:val="LO-Normal"/>
        <w:spacing w:line="276" w:lineRule="auto"/>
        <w:ind w:left="450"/>
        <w:jc w:val="both"/>
        <w:rPr>
          <w:rFonts w:ascii="Times New Roman" w:eastAsia="SimSun" w:hAnsi="Times New Roman" w:cs="Times New Roman"/>
          <w:i/>
          <w:color w:val="auto"/>
          <w:kern w:val="3"/>
          <w:szCs w:val="24"/>
          <w:lang w:eastAsia="zh-CN" w:bidi="hi-IN"/>
        </w:rPr>
      </w:pPr>
      <w:r w:rsidRPr="0030038B">
        <w:rPr>
          <w:rFonts w:ascii="Times New Roman" w:eastAsia="SimSun" w:hAnsi="Times New Roman" w:cs="Times New Roman"/>
          <w:i/>
          <w:color w:val="auto"/>
          <w:kern w:val="3"/>
          <w:szCs w:val="24"/>
          <w:lang w:eastAsia="zh-CN" w:bidi="hi-IN"/>
        </w:rPr>
        <w:t xml:space="preserve">Drejtoria e Liçensimit dhe Gjëndjes Civile mirëadministron çështje që lidhen me garantimin e pajtueshmërisë së politikave të ndjekura nga Bashkia e Tiranë me fushat për të cilat ushtron funksionet dhe veprimtarinë e saj, në përputhje me kuadrin ligjor në Republikën e Shqipërisë. Gjithashtu, Drejtoria e Liçensimit dhe Gjëndjes Civile është përgjegjëse për zbatimin e strategjive, politikave dhe planeve të fushës përkatëse në të gjithë territorin e Bashkisë, si dhe për sektorët në varësi, programet, veprimtaritë dhe proceset që menaxhohen prej saj, në përputhje me parimet e ligjshmërisë dhe të transparencës.  </w:t>
      </w:r>
    </w:p>
    <w:p w:rsidR="00223AD0" w:rsidRDefault="00223AD0" w:rsidP="00223AD0">
      <w:pPr>
        <w:pStyle w:val="Standard"/>
        <w:spacing w:line="276" w:lineRule="auto"/>
        <w:ind w:left="720"/>
        <w:jc w:val="both"/>
        <w:rPr>
          <w:rFonts w:ascii="Times New Roman" w:hAnsi="Times New Roman" w:cs="Times New Roman"/>
          <w:b/>
        </w:rPr>
      </w:pPr>
    </w:p>
    <w:p w:rsidR="00223AD0" w:rsidRDefault="00223AD0" w:rsidP="0078094C">
      <w:pPr>
        <w:pStyle w:val="Standard"/>
        <w:numPr>
          <w:ilvl w:val="0"/>
          <w:numId w:val="46"/>
        </w:numPr>
        <w:spacing w:line="276" w:lineRule="auto"/>
        <w:jc w:val="both"/>
        <w:rPr>
          <w:rFonts w:ascii="Times New Roman" w:hAnsi="Times New Roman" w:cs="Times New Roman"/>
          <w:b/>
        </w:rPr>
      </w:pPr>
      <w:r>
        <w:rPr>
          <w:rFonts w:ascii="Times New Roman" w:hAnsi="Times New Roman" w:cs="Times New Roman"/>
          <w:b/>
        </w:rPr>
        <w:t>Sektori i Licensimit</w:t>
      </w:r>
    </w:p>
    <w:p w:rsidR="00223AD0" w:rsidRPr="006A6AEB" w:rsidRDefault="00223AD0" w:rsidP="0078094C">
      <w:pPr>
        <w:pStyle w:val="Standard"/>
        <w:numPr>
          <w:ilvl w:val="0"/>
          <w:numId w:val="46"/>
        </w:numPr>
        <w:spacing w:line="276" w:lineRule="auto"/>
        <w:jc w:val="both"/>
        <w:rPr>
          <w:rFonts w:ascii="Times New Roman" w:hAnsi="Times New Roman" w:cs="Times New Roman"/>
          <w:b/>
        </w:rPr>
      </w:pPr>
      <w:r>
        <w:rPr>
          <w:rFonts w:ascii="Times New Roman" w:hAnsi="Times New Roman" w:cs="Times New Roman"/>
          <w:b/>
        </w:rPr>
        <w:t>Zyra e Gjendjes Civile</w:t>
      </w:r>
    </w:p>
    <w:p w:rsidR="00542A9B" w:rsidRPr="006A6AEB" w:rsidRDefault="00542A9B" w:rsidP="006A6AEB">
      <w:pPr>
        <w:pStyle w:val="Standard"/>
        <w:spacing w:line="276" w:lineRule="auto"/>
        <w:ind w:left="360"/>
        <w:jc w:val="both"/>
        <w:rPr>
          <w:rFonts w:ascii="Times New Roman" w:hAnsi="Times New Roman" w:cs="Times New Roman"/>
        </w:rPr>
      </w:pPr>
    </w:p>
    <w:p w:rsidR="00542A9B" w:rsidRPr="006A6AEB" w:rsidRDefault="00542A9B"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Ankimimeve </w:t>
      </w:r>
    </w:p>
    <w:p w:rsidR="00542A9B" w:rsidRPr="006A6AEB" w:rsidRDefault="00542A9B" w:rsidP="006A6AEB">
      <w:pPr>
        <w:pStyle w:val="Standard"/>
        <w:spacing w:line="276" w:lineRule="auto"/>
        <w:ind w:left="360"/>
        <w:jc w:val="both"/>
        <w:rPr>
          <w:rFonts w:ascii="Times New Roman" w:hAnsi="Times New Roman" w:cs="Times New Roman"/>
        </w:rPr>
      </w:pPr>
    </w:p>
    <w:p w:rsidR="00542A9B" w:rsidRPr="006A6AEB" w:rsidRDefault="00542A9B"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Ankimimeve është përgjegjëse për mirëadministrimin e çdo çështje që lidhet me përfaqësimin sa më dinjitoz të Bashkisë së Tiranës në të gjitha konfliktet gjyqësore në të cilat Bashkia është palë ndërgjyqëse, në të gjitha shkallët e gjykimit, në mbrojtje të pronës publike, si dhe për përftimin e interesave maksimale për institucionin. Gjithashtu, Drejtoria e Ankimimeve është përgjegjëse për zbatimin e strategjive, politikave dhe planeve të fushës përkatëse ku vepron, si dhe për programet,veprimtaritë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2A5557" w:rsidRPr="006A6AEB" w:rsidRDefault="002A5557" w:rsidP="006A6AEB">
      <w:pPr>
        <w:pStyle w:val="Standard"/>
        <w:spacing w:line="276" w:lineRule="auto"/>
        <w:ind w:left="360"/>
        <w:jc w:val="both"/>
        <w:rPr>
          <w:rFonts w:ascii="Times New Roman" w:hAnsi="Times New Roman" w:cs="Times New Roman"/>
          <w:i/>
        </w:rPr>
      </w:pPr>
    </w:p>
    <w:p w:rsidR="002A5557" w:rsidRPr="006A6AEB" w:rsidRDefault="002A5557" w:rsidP="0078094C">
      <w:pPr>
        <w:pStyle w:val="Standard"/>
        <w:numPr>
          <w:ilvl w:val="0"/>
          <w:numId w:val="27"/>
        </w:numPr>
        <w:spacing w:line="276" w:lineRule="auto"/>
        <w:jc w:val="both"/>
        <w:rPr>
          <w:rFonts w:ascii="Times New Roman" w:hAnsi="Times New Roman" w:cs="Times New Roman"/>
          <w:b/>
        </w:rPr>
      </w:pPr>
      <w:r w:rsidRPr="006A6AEB">
        <w:rPr>
          <w:rFonts w:ascii="Times New Roman" w:hAnsi="Times New Roman" w:cs="Times New Roman"/>
          <w:b/>
        </w:rPr>
        <w:t>Sektori i Gjyqësorit</w:t>
      </w:r>
    </w:p>
    <w:p w:rsidR="002A5557" w:rsidRPr="006A6AEB" w:rsidRDefault="002A5557" w:rsidP="0078094C">
      <w:pPr>
        <w:pStyle w:val="Standard"/>
        <w:numPr>
          <w:ilvl w:val="0"/>
          <w:numId w:val="27"/>
        </w:numPr>
        <w:spacing w:line="276" w:lineRule="auto"/>
        <w:jc w:val="both"/>
        <w:rPr>
          <w:rFonts w:ascii="Times New Roman" w:hAnsi="Times New Roman" w:cs="Times New Roman"/>
          <w:b/>
          <w:i/>
        </w:rPr>
      </w:pPr>
      <w:r w:rsidRPr="006A6AEB">
        <w:rPr>
          <w:rFonts w:ascii="Times New Roman" w:hAnsi="Times New Roman" w:cs="Times New Roman"/>
          <w:b/>
        </w:rPr>
        <w:t>Sektori Ankimimeve Administrative</w:t>
      </w:r>
    </w:p>
    <w:p w:rsidR="00542A9B" w:rsidRPr="006A6AEB" w:rsidRDefault="00542A9B" w:rsidP="006A6AEB">
      <w:pPr>
        <w:pStyle w:val="Standard"/>
        <w:spacing w:line="276" w:lineRule="auto"/>
        <w:ind w:left="360"/>
        <w:jc w:val="both"/>
        <w:rPr>
          <w:rFonts w:ascii="Times New Roman" w:hAnsi="Times New Roman" w:cs="Times New Roman"/>
          <w:i/>
        </w:rPr>
      </w:pPr>
    </w:p>
    <w:p w:rsidR="002A5557" w:rsidRPr="006A6AEB" w:rsidRDefault="002A5557"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Pasurive të Paluajtshme </w:t>
      </w:r>
    </w:p>
    <w:p w:rsidR="002A5557" w:rsidRPr="006A6AEB" w:rsidRDefault="002A5557" w:rsidP="006A6AEB">
      <w:pPr>
        <w:pStyle w:val="Standard"/>
        <w:spacing w:line="276" w:lineRule="auto"/>
        <w:ind w:left="360"/>
        <w:jc w:val="both"/>
        <w:rPr>
          <w:rFonts w:ascii="Times New Roman" w:hAnsi="Times New Roman" w:cs="Times New Roman"/>
        </w:rPr>
      </w:pPr>
    </w:p>
    <w:p w:rsidR="002A5557" w:rsidRPr="006A6AEB" w:rsidRDefault="002A5557"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Pasurive të Paluajtshme është përgjegjëse për mirëadministrimin e çdo çështje që lidhet me identifikimin, regjistrimin dhe inventarizimin e pronave të paluajtshme në pronësi të Bashkisë, menaxhimin e proçesit të administrimit të ndërmarrjeve jo buxhetore në vartësi të Bashkisë Tiranë, duke respektuar parimet e transparencës dhe të ligjshmërisë, menaxhimin dhe monitorimin e proçesit të shpronësimeve ose për të marrë në përdorim të përkohshëm për interes publik, pasuritë e personave fizikë ose juridikë privatë, duke garantuar mbrojtjen e të drejtave dhe interesave të pronarëve përkatës, në përputhje me parimet e ligjshmërisë dhe të transparencës. Gjithashtu, Drejtoria e Pasurive të Paluajtshme është përgjegjëse për zbatimin e strategjive, politikave dhe planeve të fushës përkatëse ku vepron, si dhe për programet,veprimtaritë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0B4B44" w:rsidRPr="006A6AEB" w:rsidRDefault="000B4B44" w:rsidP="006A6AEB">
      <w:pPr>
        <w:pStyle w:val="Standard"/>
        <w:spacing w:line="276" w:lineRule="auto"/>
        <w:ind w:left="360"/>
        <w:jc w:val="both"/>
        <w:rPr>
          <w:rFonts w:ascii="Times New Roman" w:hAnsi="Times New Roman" w:cs="Times New Roman"/>
          <w:i/>
        </w:rPr>
      </w:pPr>
    </w:p>
    <w:p w:rsidR="000B4B44" w:rsidRPr="006A6AEB" w:rsidRDefault="000B4B44" w:rsidP="0078094C">
      <w:pPr>
        <w:pStyle w:val="Standard"/>
        <w:numPr>
          <w:ilvl w:val="0"/>
          <w:numId w:val="28"/>
        </w:numPr>
        <w:spacing w:line="276" w:lineRule="auto"/>
        <w:jc w:val="both"/>
        <w:rPr>
          <w:rFonts w:ascii="Times New Roman" w:hAnsi="Times New Roman" w:cs="Times New Roman"/>
          <w:b/>
        </w:rPr>
      </w:pPr>
      <w:r w:rsidRPr="006A6AEB">
        <w:rPr>
          <w:rFonts w:ascii="Times New Roman" w:hAnsi="Times New Roman" w:cs="Times New Roman"/>
          <w:b/>
        </w:rPr>
        <w:t>Sektori i Rregjistrimit dhe Inventarizimit</w:t>
      </w:r>
    </w:p>
    <w:p w:rsidR="000B4B44" w:rsidRPr="006A6AEB" w:rsidRDefault="000B4B44" w:rsidP="0078094C">
      <w:pPr>
        <w:pStyle w:val="Standard"/>
        <w:numPr>
          <w:ilvl w:val="0"/>
          <w:numId w:val="28"/>
        </w:numPr>
        <w:spacing w:line="276" w:lineRule="auto"/>
        <w:jc w:val="both"/>
        <w:rPr>
          <w:rFonts w:ascii="Times New Roman" w:hAnsi="Times New Roman" w:cs="Times New Roman"/>
          <w:b/>
        </w:rPr>
      </w:pPr>
      <w:r w:rsidRPr="006A6AEB">
        <w:rPr>
          <w:rFonts w:ascii="Times New Roman" w:hAnsi="Times New Roman" w:cs="Times New Roman"/>
          <w:b/>
        </w:rPr>
        <w:t>Sektori i Shpronësimeve</w:t>
      </w:r>
    </w:p>
    <w:p w:rsidR="00E4501C" w:rsidRDefault="00E4501C" w:rsidP="00E4501C">
      <w:pPr>
        <w:suppressAutoHyphens w:val="0"/>
        <w:autoSpaceDN/>
        <w:rPr>
          <w:rFonts w:ascii="Times New Roman" w:hAnsi="Times New Roman" w:cs="Times New Roman"/>
        </w:rPr>
      </w:pPr>
    </w:p>
    <w:p w:rsidR="00C97982" w:rsidRDefault="00C97982" w:rsidP="005230FB">
      <w:pPr>
        <w:pStyle w:val="Standard"/>
        <w:spacing w:line="276" w:lineRule="auto"/>
        <w:jc w:val="both"/>
        <w:rPr>
          <w:rFonts w:ascii="Times New Roman" w:hAnsi="Times New Roman" w:cs="Times New Roman"/>
        </w:rPr>
      </w:pPr>
    </w:p>
    <w:p w:rsidR="0082465F" w:rsidRDefault="00C97982" w:rsidP="00C97982">
      <w:pPr>
        <w:pStyle w:val="Standard"/>
        <w:numPr>
          <w:ilvl w:val="0"/>
          <w:numId w:val="4"/>
        </w:numPr>
        <w:spacing w:line="276" w:lineRule="auto"/>
        <w:jc w:val="both"/>
        <w:rPr>
          <w:rFonts w:ascii="Times New Roman" w:hAnsi="Times New Roman" w:cs="Times New Roman"/>
          <w:b/>
        </w:rPr>
      </w:pPr>
      <w:r w:rsidRPr="00C97982">
        <w:rPr>
          <w:rFonts w:ascii="Times New Roman" w:hAnsi="Times New Roman" w:cs="Times New Roman"/>
          <w:b/>
        </w:rPr>
        <w:t>Drejtoria e Ligjore e Rindërtimit</w:t>
      </w:r>
    </w:p>
    <w:p w:rsidR="00615826" w:rsidRDefault="00615826" w:rsidP="00615826">
      <w:pPr>
        <w:pStyle w:val="Standard"/>
        <w:spacing w:line="276" w:lineRule="auto"/>
        <w:jc w:val="both"/>
        <w:rPr>
          <w:rFonts w:ascii="Times New Roman" w:hAnsi="Times New Roman" w:cs="Times New Roman"/>
          <w:b/>
        </w:rPr>
      </w:pPr>
    </w:p>
    <w:p w:rsidR="00E218FE" w:rsidRPr="00E218FE" w:rsidRDefault="00E218FE" w:rsidP="00E218FE">
      <w:pPr>
        <w:ind w:left="360" w:right="-331"/>
        <w:rPr>
          <w:rFonts w:ascii="Times New Roman" w:hAnsi="Times New Roman" w:cs="Times New Roman"/>
          <w:i/>
        </w:rPr>
      </w:pPr>
      <w:r w:rsidRPr="00E218FE">
        <w:rPr>
          <w:rFonts w:ascii="Times New Roman" w:hAnsi="Times New Roman" w:cs="Times New Roman"/>
          <w:i/>
        </w:rPr>
        <w:t>Drejtoria Ligjore e Rindërtimit mirëadministron çështje të cilat lidhen me rindërtimin ose rikontruksionin e objekteve në zhvillimin e zonave të reja, në pëputhje me vendimin e Këshillit të Ministrave për shpalljen e zonave për rindërtim, masterplaneve të miratuara, si dhe Vendimit të Këshillit të Ministrave nr. 7, datë 06.01.2020. Gjithashtu, Drejtoria Ligjore e Rindërtimit ofron asistencë ligjore dhe është përgjegjëse për zbatimin e strategjive, politikave dhe planeve të fushës përkatëse ku vepron, si dhe për programet, veprimtaritë dhe proceset, të cilat duhet të menaxhohen në përputhje me parimet e ligjshmërisë dhe të transparencës.</w:t>
      </w:r>
    </w:p>
    <w:p w:rsidR="0082465F" w:rsidRDefault="0082465F" w:rsidP="005230FB">
      <w:pPr>
        <w:pStyle w:val="Standard"/>
        <w:spacing w:line="276" w:lineRule="auto"/>
        <w:jc w:val="both"/>
        <w:rPr>
          <w:rFonts w:ascii="Times New Roman" w:hAnsi="Times New Roman" w:cs="Times New Roman"/>
        </w:rPr>
      </w:pPr>
    </w:p>
    <w:p w:rsidR="0082465F" w:rsidRPr="006A6AEB" w:rsidRDefault="0082465F" w:rsidP="005230FB">
      <w:pPr>
        <w:pStyle w:val="Standard"/>
        <w:spacing w:line="276" w:lineRule="auto"/>
        <w:jc w:val="both"/>
        <w:rPr>
          <w:rFonts w:ascii="Times New Roman" w:hAnsi="Times New Roman" w:cs="Times New Roman"/>
        </w:rPr>
      </w:pPr>
    </w:p>
    <w:p w:rsidR="000B4B44" w:rsidRPr="005230FB" w:rsidRDefault="002A7135" w:rsidP="005230FB">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15</w:t>
      </w:r>
      <w:r w:rsidR="00C001B0">
        <w:rPr>
          <w:rFonts w:ascii="Times New Roman" w:hAnsi="Times New Roman" w:cs="Times New Roman"/>
          <w:b/>
          <w:color w:val="0000FF"/>
          <w:u w:val="single"/>
        </w:rPr>
        <w:t xml:space="preserve">) </w:t>
      </w:r>
      <w:r w:rsidR="000B4B44" w:rsidRPr="005230FB">
        <w:rPr>
          <w:rFonts w:ascii="Times New Roman" w:hAnsi="Times New Roman" w:cs="Times New Roman"/>
          <w:b/>
          <w:color w:val="0000FF"/>
          <w:u w:val="single"/>
        </w:rPr>
        <w:t>DREJTORIA E PËRGJITHSHME E PLANIFIKIMIT STRATEGJIK DHE BURIMEVE NJERËZORE</w:t>
      </w:r>
    </w:p>
    <w:p w:rsidR="000B4B44" w:rsidRPr="006A6AEB" w:rsidRDefault="000B4B44" w:rsidP="006A6AEB">
      <w:pPr>
        <w:pStyle w:val="Standard"/>
        <w:spacing w:line="276" w:lineRule="auto"/>
        <w:ind w:left="360"/>
        <w:jc w:val="both"/>
        <w:rPr>
          <w:rFonts w:ascii="Times New Roman" w:hAnsi="Times New Roman" w:cs="Times New Roman"/>
        </w:rPr>
      </w:pPr>
    </w:p>
    <w:p w:rsidR="000B4B44" w:rsidRPr="006A6AEB" w:rsidRDefault="000B4B44"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Procedurave të Burimeve Njerëzore dhe Trajnim Zhvillimit </w:t>
      </w:r>
    </w:p>
    <w:p w:rsidR="000B4B44" w:rsidRPr="006A6AEB" w:rsidRDefault="000B4B44" w:rsidP="006A6AEB">
      <w:pPr>
        <w:pStyle w:val="Standard"/>
        <w:spacing w:line="276" w:lineRule="auto"/>
        <w:ind w:left="360"/>
        <w:jc w:val="both"/>
        <w:rPr>
          <w:rFonts w:ascii="Times New Roman" w:hAnsi="Times New Roman" w:cs="Times New Roman"/>
        </w:rPr>
      </w:pPr>
    </w:p>
    <w:p w:rsidR="000B4B44" w:rsidRPr="006A6AEB" w:rsidRDefault="000B4B44"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 i Procedurave të Burimeve Njerëzore dhe Trajnim Zhvillimit është përgjegjës për planifikimin sa më adekuat të kapacitetit njerëzor, rekrutimit dhe përgatitjes të procedurave konform ligjit për stafin me Status të Nëpunësit Civil dhe me Kodin e Punës. Gjithashtu Drejtoria e Procedurave të Burimeve Njerëzore dhe Trajnim Zhvillimit mirëadministron çështje që lidhen me përmirësimin dhe fuqizimin e kapaciteteve profesionale të burimeve njerëzore, nëpërmjet përdorimit me efiçencë dhe efikasitet të burimeve financiare dhe njerëzore në dispozicion, si dhe programet, veprimtaritë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0B4B44" w:rsidRPr="006A6AEB" w:rsidRDefault="000B4B44" w:rsidP="006A6AEB">
      <w:pPr>
        <w:pStyle w:val="Standard"/>
        <w:spacing w:line="276" w:lineRule="auto"/>
        <w:ind w:left="360"/>
        <w:jc w:val="both"/>
        <w:rPr>
          <w:rFonts w:ascii="Times New Roman" w:hAnsi="Times New Roman" w:cs="Times New Roman"/>
          <w:i/>
        </w:rPr>
      </w:pPr>
    </w:p>
    <w:p w:rsidR="000B4B44" w:rsidRPr="006A6AEB" w:rsidRDefault="00FE248F" w:rsidP="0078094C">
      <w:pPr>
        <w:pStyle w:val="Standard"/>
        <w:numPr>
          <w:ilvl w:val="0"/>
          <w:numId w:val="29"/>
        </w:numPr>
        <w:spacing w:line="276" w:lineRule="auto"/>
        <w:jc w:val="both"/>
        <w:rPr>
          <w:rFonts w:ascii="Times New Roman" w:hAnsi="Times New Roman" w:cs="Times New Roman"/>
          <w:b/>
        </w:rPr>
      </w:pPr>
      <w:r w:rsidRPr="006A6AEB">
        <w:rPr>
          <w:rFonts w:ascii="Times New Roman" w:hAnsi="Times New Roman" w:cs="Times New Roman"/>
          <w:b/>
        </w:rPr>
        <w:t>Sektori i Planifikimit të Burimeve Njerëzore, Rekrutimit dhe Procedurave</w:t>
      </w:r>
    </w:p>
    <w:p w:rsidR="00FE248F" w:rsidRPr="006A6AEB" w:rsidRDefault="00FE248F" w:rsidP="0078094C">
      <w:pPr>
        <w:pStyle w:val="Standard"/>
        <w:numPr>
          <w:ilvl w:val="0"/>
          <w:numId w:val="29"/>
        </w:numPr>
        <w:spacing w:line="276" w:lineRule="auto"/>
        <w:jc w:val="both"/>
        <w:rPr>
          <w:rFonts w:ascii="Times New Roman" w:hAnsi="Times New Roman" w:cs="Times New Roman"/>
          <w:b/>
        </w:rPr>
      </w:pPr>
      <w:r w:rsidRPr="006A6AEB">
        <w:rPr>
          <w:rFonts w:ascii="Times New Roman" w:hAnsi="Times New Roman" w:cs="Times New Roman"/>
          <w:b/>
        </w:rPr>
        <w:t>Sektori Trajnim Zhvillimit</w:t>
      </w:r>
    </w:p>
    <w:p w:rsidR="00FE248F" w:rsidRPr="006A6AEB" w:rsidRDefault="00FE248F" w:rsidP="006A6AEB">
      <w:pPr>
        <w:pStyle w:val="Standard"/>
        <w:spacing w:line="276" w:lineRule="auto"/>
        <w:ind w:left="360"/>
        <w:jc w:val="both"/>
        <w:rPr>
          <w:rFonts w:ascii="Times New Roman" w:hAnsi="Times New Roman" w:cs="Times New Roman"/>
        </w:rPr>
      </w:pPr>
    </w:p>
    <w:p w:rsidR="00FE248F" w:rsidRPr="006A6AEB" w:rsidRDefault="00FE248F"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Vlerësimit të Performancës, Masave Administrative dhe Motivimit të Stafit </w:t>
      </w:r>
    </w:p>
    <w:p w:rsidR="00FE248F" w:rsidRPr="006A6AEB" w:rsidRDefault="00FE248F" w:rsidP="006A6AEB">
      <w:pPr>
        <w:pStyle w:val="Standard"/>
        <w:spacing w:line="276" w:lineRule="auto"/>
        <w:ind w:left="360"/>
        <w:jc w:val="both"/>
        <w:rPr>
          <w:rFonts w:ascii="Times New Roman" w:hAnsi="Times New Roman" w:cs="Times New Roman"/>
        </w:rPr>
      </w:pPr>
    </w:p>
    <w:p w:rsidR="005230FB" w:rsidRDefault="00FE248F" w:rsidP="0082465F">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Vlerësimit të Performancës, Masave Administrative dhe Motivimit të Stafit është përgjegjëse për mirëadministrimin e çështjeve që lidhen me implementimin konform ligjit të procesit të vlerësimit të rezultateve individuale në punë, hartimit dhe implementimit të përshkrimeve të punës, procedurave standarte të punës dhe procedimeve disiplinore, nëpërmjet koordinimit dhe asistencës teknike për aparatin e Bashkisë Tiranë, si dhe implementimin e insentivave materiale dhe jo-materiale të lidhura me performancën, duke synuar angazhimin maksimal dhe kujdesin e burimit më të vlefshëm të institucionit, për të siguruar realizimin e objektivave dhe përmbushjen e rezultateve të kërkuara nga njësia organizative. Gjithashtu, Drejtoria e Vlerësimit të Performancës, Masave Administrative dhe Motivimit të Stafit është përgjegjëse për zbatimin e strategjive, politikave dhe planeve të fushës përkatëse ku vepron, si dhe për programet,veprimtaritë dhe proceset, të cilat duhet të menaxhohen në përputhje me parimet e ligjshmërisë dhe të transparencës.</w:t>
      </w:r>
    </w:p>
    <w:p w:rsidR="005230FB" w:rsidRDefault="005230FB" w:rsidP="006A6AEB">
      <w:pPr>
        <w:pStyle w:val="Standard"/>
        <w:spacing w:line="276" w:lineRule="auto"/>
        <w:ind w:left="360"/>
        <w:jc w:val="both"/>
        <w:rPr>
          <w:rFonts w:ascii="Times New Roman" w:hAnsi="Times New Roman" w:cs="Times New Roman"/>
          <w:i/>
        </w:rPr>
      </w:pPr>
    </w:p>
    <w:p w:rsidR="005230FB" w:rsidRPr="006A6AEB" w:rsidRDefault="005230FB" w:rsidP="006A6AEB">
      <w:pPr>
        <w:pStyle w:val="Standard"/>
        <w:spacing w:line="276" w:lineRule="auto"/>
        <w:ind w:left="360"/>
        <w:jc w:val="both"/>
        <w:rPr>
          <w:rFonts w:ascii="Times New Roman" w:hAnsi="Times New Roman" w:cs="Times New Roman"/>
          <w:i/>
        </w:rPr>
      </w:pPr>
    </w:p>
    <w:p w:rsidR="008A25E0" w:rsidRPr="006A6AEB" w:rsidRDefault="00FE248F"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Arkivit </w:t>
      </w:r>
      <w:r w:rsidR="008A25E0" w:rsidRPr="006A6AEB">
        <w:rPr>
          <w:rFonts w:ascii="Times New Roman" w:hAnsi="Times New Roman" w:cs="Times New Roman"/>
          <w:b/>
        </w:rPr>
        <w:t xml:space="preserve">Qendror dhe Protokollit </w:t>
      </w:r>
    </w:p>
    <w:p w:rsidR="008A25E0" w:rsidRPr="006A6AEB" w:rsidRDefault="008A25E0" w:rsidP="006A6AEB">
      <w:pPr>
        <w:pStyle w:val="Standard"/>
        <w:spacing w:line="276" w:lineRule="auto"/>
        <w:ind w:left="360"/>
        <w:jc w:val="both"/>
        <w:rPr>
          <w:rFonts w:ascii="Times New Roman" w:hAnsi="Times New Roman" w:cs="Times New Roman"/>
        </w:rPr>
      </w:pPr>
    </w:p>
    <w:p w:rsidR="00FE248F" w:rsidRDefault="00FE248F"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Arkivit Qendror dhe Protokollit është përgjegjëse për mirëadministrimin e çështjeve që lidhen me zbatimin e standarteve ligjore të përcaktuara për krijimin, ruajtjen, shfrytëzimin dhe mbrojtjen e trashëgimisë dokumentare dhe sigurohet që të ndiqen proçedurat e duhura, të respektohen afatet kohore për qarkullimin dhe shpërndarjen e dokumentacionit. Gjithashtu, Drejtoria e Arkivit Qendror dhe Protokollit është përgjegjëse për zbatimin e strategjive, politikave dhe planeve të fushës përkatëse ku vepron, si dhe për programet,veprimtaritë dhe proceset, të cilat duhet të menaxhohen në përputhje me parimet e ligjshmërisë dhe të transparencës.</w:t>
      </w:r>
    </w:p>
    <w:p w:rsidR="00C97982" w:rsidRDefault="00C97982" w:rsidP="006A6AEB">
      <w:pPr>
        <w:pStyle w:val="Standard"/>
        <w:spacing w:line="276" w:lineRule="auto"/>
        <w:ind w:left="360"/>
        <w:jc w:val="both"/>
        <w:rPr>
          <w:rFonts w:ascii="Times New Roman" w:hAnsi="Times New Roman" w:cs="Times New Roman"/>
          <w:i/>
        </w:rPr>
      </w:pPr>
    </w:p>
    <w:p w:rsidR="00C97982" w:rsidRPr="00C97982" w:rsidRDefault="00C97982" w:rsidP="00C97982">
      <w:pPr>
        <w:pStyle w:val="Standard"/>
        <w:spacing w:line="276" w:lineRule="auto"/>
        <w:ind w:left="360" w:firstLine="360"/>
        <w:jc w:val="both"/>
        <w:rPr>
          <w:rFonts w:ascii="Times New Roman" w:hAnsi="Times New Roman" w:cs="Times New Roman"/>
          <w:b/>
        </w:rPr>
      </w:pPr>
      <w:r w:rsidRPr="00C97982">
        <w:rPr>
          <w:rFonts w:ascii="Times New Roman" w:hAnsi="Times New Roman" w:cs="Times New Roman"/>
          <w:b/>
        </w:rPr>
        <w:t>1. Punonjës Arkivi me Kontratë me Afat të Përcaktuar</w:t>
      </w:r>
    </w:p>
    <w:p w:rsidR="008A25E0" w:rsidRPr="006A6AEB" w:rsidRDefault="008A25E0" w:rsidP="006A6AEB">
      <w:pPr>
        <w:pStyle w:val="Standard"/>
        <w:spacing w:line="276" w:lineRule="auto"/>
        <w:ind w:left="360"/>
        <w:jc w:val="both"/>
        <w:rPr>
          <w:rFonts w:ascii="Times New Roman" w:hAnsi="Times New Roman" w:cs="Times New Roman"/>
          <w:i/>
        </w:rPr>
      </w:pPr>
    </w:p>
    <w:p w:rsidR="008A25E0" w:rsidRPr="006A6AEB" w:rsidRDefault="008A25E0"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Planifikimit Strategjik dhe Jetësimit të Prioriteteve </w:t>
      </w:r>
    </w:p>
    <w:p w:rsidR="008A25E0" w:rsidRPr="006A6AEB" w:rsidRDefault="008A25E0" w:rsidP="006A6AEB">
      <w:pPr>
        <w:pStyle w:val="Standard"/>
        <w:spacing w:line="276" w:lineRule="auto"/>
        <w:ind w:left="360"/>
        <w:jc w:val="both"/>
        <w:rPr>
          <w:rFonts w:ascii="Times New Roman" w:hAnsi="Times New Roman" w:cs="Times New Roman"/>
        </w:rPr>
      </w:pPr>
    </w:p>
    <w:p w:rsidR="008A25E0" w:rsidRPr="006A6AEB" w:rsidRDefault="008A25E0"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Planifikimit Strategjik dhe Jetësimit të Prioriteteve është përgjegjëse për hartimin e planeve strategjike afat-mesme dhe afat-gjata të Bashkisë Tiranë dhe sigurimin e jetësimit të projekteve prioritare, duke përcaktuar hapat e nevojshme që duhen ndërmarrë dhe kalendarit të zhvillimit të projekteve dhe mbikëqyrjen e realizimit të këtyre projekteve hap pas hapi deri në përfundimin e tyre. Gjithashtu, Drejtoria e Planifikimit Strategjik dhe Jetësimit të Prioriteteve është përgjegjëse për zbatimin e strategjive, politikave dhe planeve të fushës përkatëse ku vepron, si dhe për programet,veprimtaritë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8A25E0" w:rsidRPr="006A6AEB" w:rsidRDefault="008A25E0" w:rsidP="006A6AEB">
      <w:pPr>
        <w:pStyle w:val="Standard"/>
        <w:spacing w:line="276" w:lineRule="auto"/>
        <w:ind w:left="360"/>
        <w:jc w:val="both"/>
        <w:rPr>
          <w:rFonts w:ascii="Times New Roman" w:hAnsi="Times New Roman" w:cs="Times New Roman"/>
          <w:i/>
        </w:rPr>
      </w:pPr>
    </w:p>
    <w:p w:rsidR="008A25E0" w:rsidRPr="006A6AEB" w:rsidRDefault="008A25E0" w:rsidP="0078094C">
      <w:pPr>
        <w:pStyle w:val="Standard"/>
        <w:numPr>
          <w:ilvl w:val="0"/>
          <w:numId w:val="30"/>
        </w:numPr>
        <w:spacing w:line="276" w:lineRule="auto"/>
        <w:jc w:val="both"/>
        <w:rPr>
          <w:rFonts w:ascii="Times New Roman" w:hAnsi="Times New Roman" w:cs="Times New Roman"/>
          <w:b/>
        </w:rPr>
      </w:pPr>
      <w:r w:rsidRPr="006A6AEB">
        <w:rPr>
          <w:rFonts w:ascii="Times New Roman" w:hAnsi="Times New Roman" w:cs="Times New Roman"/>
          <w:b/>
        </w:rPr>
        <w:t>Sektori i Jetësimit të Prioriteteve</w:t>
      </w:r>
    </w:p>
    <w:p w:rsidR="008A25E0" w:rsidRPr="006A6AEB" w:rsidRDefault="008A25E0" w:rsidP="0078094C">
      <w:pPr>
        <w:pStyle w:val="Standard"/>
        <w:numPr>
          <w:ilvl w:val="0"/>
          <w:numId w:val="30"/>
        </w:numPr>
        <w:spacing w:line="276" w:lineRule="auto"/>
        <w:jc w:val="both"/>
        <w:rPr>
          <w:rFonts w:ascii="Times New Roman" w:hAnsi="Times New Roman" w:cs="Times New Roman"/>
          <w:b/>
        </w:rPr>
      </w:pPr>
      <w:r w:rsidRPr="006A6AEB">
        <w:rPr>
          <w:rFonts w:ascii="Times New Roman" w:hAnsi="Times New Roman" w:cs="Times New Roman"/>
          <w:b/>
        </w:rPr>
        <w:t>Sektori Planifikimit Strategjik</w:t>
      </w:r>
    </w:p>
    <w:p w:rsidR="008A25E0" w:rsidRPr="006A6AEB" w:rsidRDefault="008A25E0" w:rsidP="006A6AEB">
      <w:pPr>
        <w:pStyle w:val="Standard"/>
        <w:spacing w:line="276" w:lineRule="auto"/>
        <w:ind w:left="360"/>
        <w:jc w:val="both"/>
        <w:rPr>
          <w:rFonts w:ascii="Times New Roman" w:hAnsi="Times New Roman" w:cs="Times New Roman"/>
        </w:rPr>
      </w:pPr>
    </w:p>
    <w:p w:rsidR="0060460F" w:rsidRPr="006A6AEB" w:rsidRDefault="0060460F" w:rsidP="006A6AEB">
      <w:pPr>
        <w:pStyle w:val="Standard"/>
        <w:spacing w:line="276" w:lineRule="auto"/>
        <w:ind w:left="360"/>
        <w:jc w:val="both"/>
        <w:rPr>
          <w:rFonts w:ascii="Times New Roman" w:hAnsi="Times New Roman" w:cs="Times New Roman"/>
        </w:rPr>
      </w:pPr>
    </w:p>
    <w:p w:rsidR="0060460F" w:rsidRPr="005230FB" w:rsidRDefault="002A7135" w:rsidP="005230FB">
      <w:pPr>
        <w:pStyle w:val="Standard"/>
        <w:spacing w:line="276" w:lineRule="auto"/>
        <w:ind w:left="360"/>
        <w:jc w:val="center"/>
        <w:rPr>
          <w:rFonts w:ascii="Times New Roman" w:hAnsi="Times New Roman" w:cs="Times New Roman"/>
          <w:b/>
          <w:color w:val="0000FF"/>
          <w:u w:val="single"/>
        </w:rPr>
      </w:pPr>
      <w:r>
        <w:rPr>
          <w:rFonts w:ascii="Times New Roman" w:hAnsi="Times New Roman" w:cs="Times New Roman"/>
          <w:b/>
          <w:color w:val="0000FF"/>
          <w:u w:val="single"/>
        </w:rPr>
        <w:t>16</w:t>
      </w:r>
      <w:r w:rsidR="00C001B0">
        <w:rPr>
          <w:rFonts w:ascii="Times New Roman" w:hAnsi="Times New Roman" w:cs="Times New Roman"/>
          <w:b/>
          <w:color w:val="0000FF"/>
          <w:u w:val="single"/>
        </w:rPr>
        <w:t xml:space="preserve">) </w:t>
      </w:r>
      <w:r w:rsidR="0060460F" w:rsidRPr="005230FB">
        <w:rPr>
          <w:rFonts w:ascii="Times New Roman" w:hAnsi="Times New Roman" w:cs="Times New Roman"/>
          <w:b/>
          <w:color w:val="0000FF"/>
          <w:u w:val="single"/>
        </w:rPr>
        <w:t>DREJTORIA E PËRGJITHSHME PËR MARRËDHËNIET ME PUBLIKUN DHE JASHTË</w:t>
      </w:r>
    </w:p>
    <w:p w:rsidR="0060460F" w:rsidRPr="006A6AEB" w:rsidRDefault="0060460F" w:rsidP="006A6AEB">
      <w:pPr>
        <w:pStyle w:val="Standard"/>
        <w:spacing w:line="276" w:lineRule="auto"/>
        <w:ind w:left="360"/>
        <w:jc w:val="both"/>
        <w:rPr>
          <w:rFonts w:ascii="Times New Roman" w:hAnsi="Times New Roman" w:cs="Times New Roman"/>
        </w:rPr>
      </w:pPr>
    </w:p>
    <w:p w:rsidR="0060460F" w:rsidRPr="006A6AEB" w:rsidRDefault="008A25E0"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w:t>
      </w:r>
      <w:r w:rsidR="0060460F" w:rsidRPr="006A6AEB">
        <w:rPr>
          <w:rFonts w:ascii="Times New Roman" w:hAnsi="Times New Roman" w:cs="Times New Roman"/>
          <w:b/>
        </w:rPr>
        <w:t xml:space="preserve">Marrëdhënieve me Jashtë </w:t>
      </w:r>
    </w:p>
    <w:p w:rsidR="0060460F" w:rsidRPr="006A6AEB" w:rsidRDefault="0060460F" w:rsidP="006A6AEB">
      <w:pPr>
        <w:pStyle w:val="Standard"/>
        <w:spacing w:line="276" w:lineRule="auto"/>
        <w:ind w:left="360"/>
        <w:jc w:val="both"/>
        <w:rPr>
          <w:rFonts w:ascii="Times New Roman" w:hAnsi="Times New Roman" w:cs="Times New Roman"/>
        </w:rPr>
      </w:pPr>
    </w:p>
    <w:p w:rsidR="008A25E0" w:rsidRDefault="008A25E0"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Marrëdhenieve me Jashtë është përgjegjëse për mirëadministrimin e çështjeve të cilat lidhen me koordinimin dhe monitorimin e veprimtarive, proceseve të cilat menaxhohen prej saj, në kuadër të bashkëpunimeve ndërinstitucionale, si edhe të bashkërendimit, ndjekjes në çdo komponent të procesit të organizimit të vizitave të delegacioneve të niveleve diplomatike që programohen nga Institucioni, pritje të vizitave formale të cilat realizohen me ftesë të palës pritëse për Kryetarin e Bashkisë brënda dhe jashtë vëndit të ftuar nga homologë e tij. Gjithashtu, Drejtoria e Marrëdhënieve me Jashtë është përgjegjëse për zbatimin e strategjive, politikave dhe planeve të fushës përkatëse ku vepron, si dhe për programet,veprimtaritë dhe proceset, të cilat duhet të menaxhohen në përputhje me parimet e ligjshmërisë dhe të transparencës.</w:t>
      </w:r>
      <w:r w:rsidR="00BE1C97">
        <w:rPr>
          <w:rFonts w:ascii="Times New Roman" w:hAnsi="Times New Roman" w:cs="Times New Roman"/>
          <w:i/>
        </w:rPr>
        <w:t xml:space="preserve"> </w:t>
      </w:r>
      <w:r w:rsidR="00BE1C97" w:rsidRPr="006A6AEB">
        <w:rPr>
          <w:rFonts w:ascii="Times New Roman" w:hAnsi="Times New Roman" w:cs="Times New Roman"/>
          <w:i/>
        </w:rPr>
        <w:t>Kjo drejtori ka sektorët e më poshtëm.</w:t>
      </w:r>
    </w:p>
    <w:p w:rsidR="00BE1C97" w:rsidRDefault="00BE1C97" w:rsidP="006A6AEB">
      <w:pPr>
        <w:pStyle w:val="Standard"/>
        <w:spacing w:line="276" w:lineRule="auto"/>
        <w:ind w:left="360"/>
        <w:jc w:val="both"/>
        <w:rPr>
          <w:rFonts w:ascii="Times New Roman" w:hAnsi="Times New Roman" w:cs="Times New Roman"/>
          <w:i/>
        </w:rPr>
      </w:pPr>
    </w:p>
    <w:p w:rsidR="00BE1C97" w:rsidRPr="00BE1C97" w:rsidRDefault="00BE1C97" w:rsidP="006A6AEB">
      <w:pPr>
        <w:pStyle w:val="Standard"/>
        <w:spacing w:line="276" w:lineRule="auto"/>
        <w:ind w:left="360"/>
        <w:jc w:val="both"/>
        <w:rPr>
          <w:rFonts w:ascii="Times New Roman" w:hAnsi="Times New Roman" w:cs="Times New Roman"/>
          <w:b/>
        </w:rPr>
      </w:pPr>
      <w:r w:rsidRPr="00BE1C97">
        <w:rPr>
          <w:rFonts w:ascii="Times New Roman" w:hAnsi="Times New Roman" w:cs="Times New Roman"/>
          <w:b/>
        </w:rPr>
        <w:t>1. Sektori i Marrëdhënieve Shumëpalëshe</w:t>
      </w:r>
    </w:p>
    <w:p w:rsidR="00BE1C97" w:rsidRPr="00BE1C97" w:rsidRDefault="00615826" w:rsidP="006A6AEB">
      <w:pPr>
        <w:pStyle w:val="Standard"/>
        <w:spacing w:line="276" w:lineRule="auto"/>
        <w:ind w:left="360"/>
        <w:jc w:val="both"/>
        <w:rPr>
          <w:rFonts w:ascii="Times New Roman" w:hAnsi="Times New Roman" w:cs="Times New Roman"/>
          <w:b/>
        </w:rPr>
      </w:pPr>
      <w:r>
        <w:rPr>
          <w:rFonts w:ascii="Times New Roman" w:hAnsi="Times New Roman" w:cs="Times New Roman"/>
          <w:b/>
        </w:rPr>
        <w:t>2. Sektori i Marrë</w:t>
      </w:r>
      <w:r w:rsidR="00BE1C97" w:rsidRPr="00BE1C97">
        <w:rPr>
          <w:rFonts w:ascii="Times New Roman" w:hAnsi="Times New Roman" w:cs="Times New Roman"/>
          <w:b/>
        </w:rPr>
        <w:t>dhenieve Dypalëshe</w:t>
      </w:r>
    </w:p>
    <w:p w:rsidR="005230FB" w:rsidRPr="006A6AEB" w:rsidRDefault="005230FB" w:rsidP="0082465F">
      <w:pPr>
        <w:pStyle w:val="Standard"/>
        <w:spacing w:line="276" w:lineRule="auto"/>
        <w:jc w:val="both"/>
        <w:rPr>
          <w:rFonts w:ascii="Times New Roman" w:hAnsi="Times New Roman" w:cs="Times New Roman"/>
          <w:i/>
        </w:rPr>
      </w:pPr>
    </w:p>
    <w:p w:rsidR="00B04AE4" w:rsidRPr="006A6AEB" w:rsidRDefault="00B04AE4"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 xml:space="preserve">Drejtoria e Komunikimit me Qytetarët </w:t>
      </w:r>
    </w:p>
    <w:p w:rsidR="00B04AE4" w:rsidRPr="006A6AEB" w:rsidRDefault="00B04AE4" w:rsidP="006A6AEB">
      <w:pPr>
        <w:pStyle w:val="Standard"/>
        <w:spacing w:line="276" w:lineRule="auto"/>
        <w:ind w:left="360"/>
        <w:jc w:val="both"/>
        <w:rPr>
          <w:rFonts w:ascii="Times New Roman" w:hAnsi="Times New Roman" w:cs="Times New Roman"/>
        </w:rPr>
      </w:pPr>
    </w:p>
    <w:p w:rsidR="0060460F" w:rsidRPr="006A6AEB" w:rsidRDefault="00B04AE4"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Komunikimit me Qytetarët është përgjegjëse për mirëadministrimin e çdo çështje që lidhet me komunikimin transparent dhe në kohë reale me qytetarin, për të siguruar informimin korrekt dhe me standarte mbi çështje të ndryshme, si dhe përcjelljen nëpër strukturat e Bashkisë Tiranë, sipas rëndësisë që ka çdo mendim, sygjerim, propozim që vjen nga qytetarët për përmirësimin e cilësive të proçeseve administrative, komunikim i cili do të jetë në funksion të rritjes të cilësisë së shërbimeve dhe të të drejtave të qytetarëve. Gjithashtu, Drejtoria e Komunikimit me Qytetarët është përgjegjëse për zbatimin e strategjive, politikave dhe planeve të fushës përkatëse ku vepron, si dhe për programet,veprimtaritë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B04AE4" w:rsidRPr="006A6AEB" w:rsidRDefault="00B04AE4" w:rsidP="006A6AEB">
      <w:pPr>
        <w:pStyle w:val="Standard"/>
        <w:spacing w:line="276" w:lineRule="auto"/>
        <w:ind w:left="360"/>
        <w:jc w:val="both"/>
        <w:rPr>
          <w:rFonts w:ascii="Times New Roman" w:hAnsi="Times New Roman" w:cs="Times New Roman"/>
          <w:i/>
        </w:rPr>
      </w:pPr>
    </w:p>
    <w:p w:rsidR="00B04AE4" w:rsidRDefault="00B04AE4" w:rsidP="0078094C">
      <w:pPr>
        <w:pStyle w:val="Standard"/>
        <w:numPr>
          <w:ilvl w:val="0"/>
          <w:numId w:val="31"/>
        </w:numPr>
        <w:spacing w:line="276" w:lineRule="auto"/>
        <w:jc w:val="both"/>
        <w:rPr>
          <w:rFonts w:ascii="Times New Roman" w:hAnsi="Times New Roman" w:cs="Times New Roman"/>
          <w:b/>
        </w:rPr>
      </w:pPr>
      <w:r w:rsidRPr="006A6AEB">
        <w:rPr>
          <w:rFonts w:ascii="Times New Roman" w:hAnsi="Times New Roman" w:cs="Times New Roman"/>
          <w:b/>
        </w:rPr>
        <w:t>Sektori i Komunikimeve Elektronike me Qytetarët</w:t>
      </w:r>
    </w:p>
    <w:p w:rsidR="00615826" w:rsidRPr="00615826" w:rsidRDefault="00615826" w:rsidP="0078094C">
      <w:pPr>
        <w:pStyle w:val="Standard"/>
        <w:numPr>
          <w:ilvl w:val="0"/>
          <w:numId w:val="31"/>
        </w:numPr>
        <w:spacing w:line="276" w:lineRule="auto"/>
        <w:jc w:val="both"/>
        <w:rPr>
          <w:rFonts w:ascii="Times New Roman" w:hAnsi="Times New Roman" w:cs="Times New Roman"/>
          <w:b/>
        </w:rPr>
      </w:pPr>
      <w:r w:rsidRPr="006A6AEB">
        <w:rPr>
          <w:rFonts w:ascii="Times New Roman" w:hAnsi="Times New Roman" w:cs="Times New Roman"/>
          <w:b/>
        </w:rPr>
        <w:t>Sektori i Informimit dhe Shërbimeve për Qytetarët</w:t>
      </w:r>
    </w:p>
    <w:p w:rsidR="00B04AE4" w:rsidRPr="0082465F" w:rsidRDefault="00B04AE4" w:rsidP="0078094C">
      <w:pPr>
        <w:pStyle w:val="Standard"/>
        <w:numPr>
          <w:ilvl w:val="0"/>
          <w:numId w:val="31"/>
        </w:numPr>
        <w:spacing w:line="276" w:lineRule="auto"/>
        <w:jc w:val="both"/>
        <w:rPr>
          <w:rFonts w:ascii="Times New Roman" w:hAnsi="Times New Roman" w:cs="Times New Roman"/>
          <w:b/>
        </w:rPr>
      </w:pPr>
      <w:r w:rsidRPr="006A6AEB">
        <w:rPr>
          <w:rFonts w:ascii="Times New Roman" w:hAnsi="Times New Roman" w:cs="Times New Roman"/>
          <w:b/>
        </w:rPr>
        <w:t>Sektori i Opinioneve Qytetare</w:t>
      </w:r>
    </w:p>
    <w:p w:rsidR="005230FB" w:rsidRPr="006A6AEB" w:rsidRDefault="005230FB" w:rsidP="006A6AEB">
      <w:pPr>
        <w:pStyle w:val="Standard"/>
        <w:spacing w:line="276" w:lineRule="auto"/>
        <w:ind w:left="360"/>
        <w:jc w:val="both"/>
        <w:rPr>
          <w:rFonts w:ascii="Times New Roman" w:hAnsi="Times New Roman" w:cs="Times New Roman"/>
        </w:rPr>
      </w:pPr>
    </w:p>
    <w:p w:rsidR="003A2D6F" w:rsidRPr="006A6AEB" w:rsidRDefault="003A2D6F" w:rsidP="006A6AEB">
      <w:pPr>
        <w:pStyle w:val="Standard"/>
        <w:numPr>
          <w:ilvl w:val="0"/>
          <w:numId w:val="4"/>
        </w:numPr>
        <w:spacing w:line="276" w:lineRule="auto"/>
        <w:jc w:val="both"/>
        <w:rPr>
          <w:rFonts w:ascii="Times New Roman" w:hAnsi="Times New Roman" w:cs="Times New Roman"/>
          <w:b/>
        </w:rPr>
      </w:pPr>
      <w:r w:rsidRPr="006A6AEB">
        <w:rPr>
          <w:rFonts w:ascii="Times New Roman" w:hAnsi="Times New Roman" w:cs="Times New Roman"/>
          <w:b/>
        </w:rPr>
        <w:t>Drejtoria e Protokollit dhe Ceremonialit Zyrtar</w:t>
      </w:r>
    </w:p>
    <w:p w:rsidR="003A2D6F" w:rsidRPr="006A6AEB" w:rsidRDefault="003A2D6F" w:rsidP="006A6AEB">
      <w:pPr>
        <w:pStyle w:val="Standard"/>
        <w:spacing w:line="276" w:lineRule="auto"/>
        <w:ind w:left="360"/>
        <w:jc w:val="both"/>
        <w:rPr>
          <w:rFonts w:ascii="Times New Roman" w:hAnsi="Times New Roman" w:cs="Times New Roman"/>
        </w:rPr>
      </w:pPr>
    </w:p>
    <w:p w:rsidR="00B04AE4" w:rsidRPr="006A6AEB" w:rsidRDefault="00B04AE4" w:rsidP="006A6AEB">
      <w:pPr>
        <w:pStyle w:val="Standard"/>
        <w:spacing w:line="276" w:lineRule="auto"/>
        <w:ind w:left="360"/>
        <w:jc w:val="both"/>
        <w:rPr>
          <w:rFonts w:ascii="Times New Roman" w:hAnsi="Times New Roman" w:cs="Times New Roman"/>
          <w:i/>
        </w:rPr>
      </w:pPr>
      <w:r w:rsidRPr="006A6AEB">
        <w:rPr>
          <w:rFonts w:ascii="Times New Roman" w:hAnsi="Times New Roman" w:cs="Times New Roman"/>
          <w:i/>
        </w:rPr>
        <w:t>Drejtoria e Protokollit dhe Ceremonialit Zyrtar është përgjegjëse për mirëadministrimin e çdo çështje që lidhet me organizimin dhe realizimin e të gjithë veprimtarisë kryesore protokollare dhe ceremoniale të Kryetarit të Bashkisë brenda territorit administrativ të Bashkisë së Tiranës, bashkërendimin e veprimtarisë protokollare dhe ceremoniale të Kryetarit të Bashkisë, si dhe zbatimin e programit të vizitave të delegacioneve të huaja të nivelit të lartë që programohen nga Protokolli i Shtetit, Institucioni ose palë të tjera interesi të cilë kërkojnë të vizitojnë Kryetarin e Bashkisë së Tiranës. Gjithashtu, Drejtoria e Protokollit dhe Ceremonialit Zyrtar është përgjegjëse për zbatimin e strategjive, politikave dhe planeve të fushës përkatëse ku vepron, si dhe për programet,veprimtaritë dhe proceset, të cilat duhet të menaxhohen në përputhje me parimet e ligjshmërisë dhe të transparencës.</w:t>
      </w:r>
      <w:r w:rsidR="0082465F">
        <w:rPr>
          <w:rFonts w:ascii="Times New Roman" w:hAnsi="Times New Roman" w:cs="Times New Roman"/>
          <w:i/>
        </w:rPr>
        <w:t xml:space="preserve"> </w:t>
      </w:r>
      <w:r w:rsidR="0082465F" w:rsidRPr="006A6AEB">
        <w:rPr>
          <w:rFonts w:ascii="Times New Roman" w:hAnsi="Times New Roman" w:cs="Times New Roman"/>
          <w:i/>
        </w:rPr>
        <w:t>Kjo drejtori ka sektorët e më poshtëm.</w:t>
      </w:r>
    </w:p>
    <w:p w:rsidR="003A2D6F" w:rsidRPr="006A6AEB" w:rsidRDefault="003A2D6F" w:rsidP="006A6AEB">
      <w:pPr>
        <w:pStyle w:val="Standard"/>
        <w:spacing w:line="276" w:lineRule="auto"/>
        <w:ind w:left="360"/>
        <w:jc w:val="both"/>
        <w:rPr>
          <w:rFonts w:ascii="Times New Roman" w:hAnsi="Times New Roman" w:cs="Times New Roman"/>
          <w:i/>
        </w:rPr>
      </w:pPr>
    </w:p>
    <w:p w:rsidR="003A2D6F" w:rsidRPr="006A6AEB" w:rsidRDefault="00FA2FCD" w:rsidP="0078094C">
      <w:pPr>
        <w:pStyle w:val="Standard"/>
        <w:numPr>
          <w:ilvl w:val="0"/>
          <w:numId w:val="32"/>
        </w:numPr>
        <w:spacing w:line="276" w:lineRule="auto"/>
        <w:jc w:val="both"/>
        <w:rPr>
          <w:rFonts w:ascii="Times New Roman" w:hAnsi="Times New Roman" w:cs="Times New Roman"/>
          <w:b/>
        </w:rPr>
      </w:pPr>
      <w:r w:rsidRPr="006A6AEB">
        <w:rPr>
          <w:rFonts w:ascii="Times New Roman" w:hAnsi="Times New Roman" w:cs="Times New Roman"/>
          <w:b/>
        </w:rPr>
        <w:t>Sektori i Ceremonialit Zyrtar</w:t>
      </w:r>
    </w:p>
    <w:p w:rsidR="00FA2FCD" w:rsidRPr="006A6AEB" w:rsidRDefault="00FA2FCD" w:rsidP="0078094C">
      <w:pPr>
        <w:pStyle w:val="Standard"/>
        <w:numPr>
          <w:ilvl w:val="0"/>
          <w:numId w:val="32"/>
        </w:numPr>
        <w:spacing w:line="276" w:lineRule="auto"/>
        <w:jc w:val="both"/>
        <w:rPr>
          <w:rFonts w:ascii="Times New Roman" w:hAnsi="Times New Roman" w:cs="Times New Roman"/>
          <w:b/>
        </w:rPr>
      </w:pPr>
      <w:r w:rsidRPr="006A6AEB">
        <w:rPr>
          <w:rFonts w:ascii="Times New Roman" w:hAnsi="Times New Roman" w:cs="Times New Roman"/>
          <w:b/>
        </w:rPr>
        <w:t>Sektori Menaxhimit të Aktiviteteve</w:t>
      </w:r>
    </w:p>
    <w:p w:rsidR="00FA2FCD" w:rsidRPr="006A6AEB" w:rsidRDefault="00FA2FCD" w:rsidP="006A6AEB">
      <w:pPr>
        <w:pStyle w:val="Standard"/>
        <w:spacing w:line="276" w:lineRule="auto"/>
        <w:ind w:left="360"/>
        <w:jc w:val="both"/>
        <w:rPr>
          <w:rFonts w:ascii="Times New Roman" w:hAnsi="Times New Roman" w:cs="Times New Roman"/>
        </w:rPr>
      </w:pPr>
    </w:p>
    <w:p w:rsidR="00594D23" w:rsidRPr="006A6AEB" w:rsidRDefault="00594D23" w:rsidP="0082465F">
      <w:pPr>
        <w:pStyle w:val="Standard"/>
        <w:spacing w:line="276" w:lineRule="auto"/>
        <w:jc w:val="both"/>
        <w:rPr>
          <w:rFonts w:ascii="Times New Roman" w:hAnsi="Times New Roman" w:cs="Times New Roman"/>
        </w:rPr>
      </w:pPr>
    </w:p>
    <w:p w:rsidR="00B25A7D" w:rsidRPr="006A6AEB" w:rsidRDefault="00B25A7D" w:rsidP="0082465F">
      <w:pPr>
        <w:pStyle w:val="Standard"/>
        <w:spacing w:line="276" w:lineRule="auto"/>
        <w:jc w:val="both"/>
        <w:rPr>
          <w:rFonts w:ascii="Times New Roman" w:hAnsi="Times New Roman" w:cs="Times New Roman"/>
        </w:rPr>
      </w:pPr>
    </w:p>
    <w:p w:rsidR="00103357" w:rsidRDefault="00103357" w:rsidP="00E218FE">
      <w:pPr>
        <w:pStyle w:val="Standard"/>
        <w:spacing w:line="276" w:lineRule="auto"/>
        <w:jc w:val="both"/>
        <w:rPr>
          <w:rFonts w:ascii="Times New Roman" w:hAnsi="Times New Roman" w:cs="Times New Roman"/>
          <w:i/>
        </w:rPr>
      </w:pPr>
    </w:p>
    <w:p w:rsidR="00C001B0" w:rsidRPr="006A6AEB" w:rsidRDefault="00C001B0" w:rsidP="006A6AEB">
      <w:pPr>
        <w:pStyle w:val="Standard"/>
        <w:spacing w:line="276" w:lineRule="auto"/>
        <w:ind w:left="360"/>
        <w:jc w:val="both"/>
        <w:rPr>
          <w:rFonts w:ascii="Times New Roman" w:hAnsi="Times New Roman" w:cs="Times New Roman"/>
          <w:i/>
        </w:rPr>
      </w:pPr>
    </w:p>
    <w:p w:rsidR="00103357" w:rsidRPr="00C001B0" w:rsidRDefault="00103357" w:rsidP="00C001B0">
      <w:pPr>
        <w:pStyle w:val="Standard"/>
        <w:spacing w:line="276" w:lineRule="auto"/>
        <w:ind w:left="360"/>
        <w:jc w:val="center"/>
        <w:rPr>
          <w:rFonts w:ascii="Times New Roman" w:hAnsi="Times New Roman" w:cs="Times New Roman"/>
          <w:i/>
          <w:color w:val="0000FF"/>
          <w:highlight w:val="yellow"/>
        </w:rPr>
      </w:pPr>
      <w:r w:rsidRPr="00C001B0">
        <w:rPr>
          <w:rFonts w:ascii="Times New Roman" w:hAnsi="Times New Roman" w:cs="Times New Roman"/>
          <w:i/>
          <w:color w:val="0000FF"/>
          <w:highlight w:val="yellow"/>
        </w:rPr>
        <w:t>Për më tepër informacion mund të hyni edhe në linkun e Bashkisë, ku është publikuar rregullorja e institucionit dhe nga ku janë marrë informacionet e sipërpermendura të structures.</w:t>
      </w:r>
    </w:p>
    <w:p w:rsidR="00103357" w:rsidRPr="00C001B0" w:rsidRDefault="00103357" w:rsidP="00C001B0">
      <w:pPr>
        <w:pStyle w:val="Standard"/>
        <w:spacing w:line="276" w:lineRule="auto"/>
        <w:ind w:left="360"/>
        <w:jc w:val="center"/>
        <w:rPr>
          <w:rFonts w:ascii="Times New Roman" w:hAnsi="Times New Roman" w:cs="Times New Roman"/>
          <w:i/>
          <w:highlight w:val="yellow"/>
        </w:rPr>
      </w:pPr>
    </w:p>
    <w:p w:rsidR="00103357" w:rsidRPr="006A6AEB" w:rsidRDefault="00E846F0" w:rsidP="00C001B0">
      <w:pPr>
        <w:jc w:val="center"/>
        <w:rPr>
          <w:rFonts w:ascii="Times New Roman" w:hAnsi="Times New Roman" w:cs="Times New Roman"/>
        </w:rPr>
      </w:pPr>
      <w:hyperlink r:id="rId20" w:history="1">
        <w:r w:rsidR="00103357" w:rsidRPr="00C001B0">
          <w:rPr>
            <w:rStyle w:val="Hyperlink"/>
            <w:rFonts w:ascii="Times New Roman" w:hAnsi="Times New Roman" w:cs="Times New Roman"/>
            <w:highlight w:val="yellow"/>
          </w:rPr>
          <w:t>20200212144935_rregullore-bashkia-tirane-2019.pdf (tirana.al)</w:t>
        </w:r>
      </w:hyperlink>
    </w:p>
    <w:p w:rsidR="00103357" w:rsidRPr="006A6AEB" w:rsidRDefault="00103357" w:rsidP="00C001B0">
      <w:pPr>
        <w:pStyle w:val="Standard"/>
        <w:spacing w:line="276" w:lineRule="auto"/>
        <w:ind w:left="360"/>
        <w:jc w:val="center"/>
        <w:rPr>
          <w:rFonts w:ascii="Times New Roman" w:hAnsi="Times New Roman" w:cs="Times New Roman"/>
          <w:b/>
          <w:i/>
          <w:u w:val="single"/>
        </w:rPr>
      </w:pPr>
    </w:p>
    <w:sectPr w:rsidR="00103357" w:rsidRPr="006A6AE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21" w:rsidRDefault="005B5721">
      <w:r>
        <w:separator/>
      </w:r>
    </w:p>
  </w:endnote>
  <w:endnote w:type="continuationSeparator" w:id="0">
    <w:p w:rsidR="005B5721" w:rsidRDefault="005B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21" w:rsidRDefault="005B5721">
      <w:r>
        <w:rPr>
          <w:color w:val="000000"/>
        </w:rPr>
        <w:separator/>
      </w:r>
    </w:p>
  </w:footnote>
  <w:footnote w:type="continuationSeparator" w:id="0">
    <w:p w:rsidR="005B5721" w:rsidRDefault="005B5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DA8"/>
    <w:multiLevelType w:val="hybridMultilevel"/>
    <w:tmpl w:val="81287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30373"/>
    <w:multiLevelType w:val="hybridMultilevel"/>
    <w:tmpl w:val="7986A8B0"/>
    <w:lvl w:ilvl="0" w:tplc="29DA1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75B0D"/>
    <w:multiLevelType w:val="hybridMultilevel"/>
    <w:tmpl w:val="73EA4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711F7"/>
    <w:multiLevelType w:val="hybridMultilevel"/>
    <w:tmpl w:val="D456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871C0"/>
    <w:multiLevelType w:val="multilevel"/>
    <w:tmpl w:val="6562EAE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F0614B"/>
    <w:multiLevelType w:val="hybridMultilevel"/>
    <w:tmpl w:val="88CA0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9191C"/>
    <w:multiLevelType w:val="hybridMultilevel"/>
    <w:tmpl w:val="FABCC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71E82"/>
    <w:multiLevelType w:val="hybridMultilevel"/>
    <w:tmpl w:val="22125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B118C8"/>
    <w:multiLevelType w:val="hybridMultilevel"/>
    <w:tmpl w:val="D93ED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42158"/>
    <w:multiLevelType w:val="hybridMultilevel"/>
    <w:tmpl w:val="D1B6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61B33"/>
    <w:multiLevelType w:val="hybridMultilevel"/>
    <w:tmpl w:val="6164C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37269B"/>
    <w:multiLevelType w:val="hybridMultilevel"/>
    <w:tmpl w:val="62500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66EC4"/>
    <w:multiLevelType w:val="hybridMultilevel"/>
    <w:tmpl w:val="4CBE6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902315"/>
    <w:multiLevelType w:val="hybridMultilevel"/>
    <w:tmpl w:val="386AB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E96AA4"/>
    <w:multiLevelType w:val="hybridMultilevel"/>
    <w:tmpl w:val="DFD47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EE11FE"/>
    <w:multiLevelType w:val="multilevel"/>
    <w:tmpl w:val="1D9C4A2A"/>
    <w:lvl w:ilvl="0">
      <w:start w:val="1"/>
      <w:numFmt w:val="decimal"/>
      <w:lvlText w:val="%1."/>
      <w:lvlJc w:val="left"/>
      <w:pPr>
        <w:ind w:left="720" w:hanging="360"/>
      </w:pPr>
      <w:rPr>
        <w:rFonts w:hint="default"/>
        <w:b/>
        <w:color w:va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30335A38"/>
    <w:multiLevelType w:val="hybridMultilevel"/>
    <w:tmpl w:val="ABA21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AD1517"/>
    <w:multiLevelType w:val="hybridMultilevel"/>
    <w:tmpl w:val="DD48C69C"/>
    <w:lvl w:ilvl="0" w:tplc="12CC9118">
      <w:start w:val="1"/>
      <w:numFmt w:val="bullet"/>
      <w:lvlText w:val="-"/>
      <w:lvlJc w:val="left"/>
      <w:pPr>
        <w:ind w:left="810" w:hanging="360"/>
      </w:pPr>
      <w:rPr>
        <w:rFonts w:ascii="Liberation Serif" w:eastAsia="SimSun" w:hAnsi="Liberation Serif" w:cs="Liberation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02DA1"/>
    <w:multiLevelType w:val="hybridMultilevel"/>
    <w:tmpl w:val="87BEE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6A5D39"/>
    <w:multiLevelType w:val="hybridMultilevel"/>
    <w:tmpl w:val="4F96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C5F02"/>
    <w:multiLevelType w:val="hybridMultilevel"/>
    <w:tmpl w:val="20C20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2E64E5"/>
    <w:multiLevelType w:val="hybridMultilevel"/>
    <w:tmpl w:val="D37AA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200F02"/>
    <w:multiLevelType w:val="hybridMultilevel"/>
    <w:tmpl w:val="F3000180"/>
    <w:lvl w:ilvl="0" w:tplc="3C18A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C1363"/>
    <w:multiLevelType w:val="hybridMultilevel"/>
    <w:tmpl w:val="CEC6F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517084"/>
    <w:multiLevelType w:val="hybridMultilevel"/>
    <w:tmpl w:val="8714A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1B4D0B"/>
    <w:multiLevelType w:val="hybridMultilevel"/>
    <w:tmpl w:val="E404E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76DF3"/>
    <w:multiLevelType w:val="hybridMultilevel"/>
    <w:tmpl w:val="8CB0C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EB644F"/>
    <w:multiLevelType w:val="multilevel"/>
    <w:tmpl w:val="E5382CEE"/>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353D94"/>
    <w:multiLevelType w:val="hybridMultilevel"/>
    <w:tmpl w:val="45B0E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4339DC"/>
    <w:multiLevelType w:val="hybridMultilevel"/>
    <w:tmpl w:val="CEEA8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3F6817"/>
    <w:multiLevelType w:val="hybridMultilevel"/>
    <w:tmpl w:val="921E1F40"/>
    <w:lvl w:ilvl="0" w:tplc="DBDAF0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6705E75"/>
    <w:multiLevelType w:val="hybridMultilevel"/>
    <w:tmpl w:val="E6305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0E7273"/>
    <w:multiLevelType w:val="hybridMultilevel"/>
    <w:tmpl w:val="D7381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9951FD"/>
    <w:multiLevelType w:val="hybridMultilevel"/>
    <w:tmpl w:val="1FCE9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7C03C9"/>
    <w:multiLevelType w:val="hybridMultilevel"/>
    <w:tmpl w:val="BF98C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241058"/>
    <w:multiLevelType w:val="hybridMultilevel"/>
    <w:tmpl w:val="12B4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B60C4"/>
    <w:multiLevelType w:val="hybridMultilevel"/>
    <w:tmpl w:val="F9781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1B201B"/>
    <w:multiLevelType w:val="hybridMultilevel"/>
    <w:tmpl w:val="E338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148C2"/>
    <w:multiLevelType w:val="hybridMultilevel"/>
    <w:tmpl w:val="DD687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B5797F"/>
    <w:multiLevelType w:val="hybridMultilevel"/>
    <w:tmpl w:val="8392E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F47CF1"/>
    <w:multiLevelType w:val="hybridMultilevel"/>
    <w:tmpl w:val="DAFE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F65F5"/>
    <w:multiLevelType w:val="hybridMultilevel"/>
    <w:tmpl w:val="56403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2E669B"/>
    <w:multiLevelType w:val="multilevel"/>
    <w:tmpl w:val="1D9C4A2A"/>
    <w:lvl w:ilvl="0">
      <w:start w:val="1"/>
      <w:numFmt w:val="decimal"/>
      <w:lvlText w:val="%1."/>
      <w:lvlJc w:val="left"/>
      <w:pPr>
        <w:ind w:left="720" w:hanging="360"/>
      </w:pPr>
      <w:rPr>
        <w:rFonts w:hint="default"/>
        <w:b/>
        <w:color w:va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3" w15:restartNumberingAfterBreak="0">
    <w:nsid w:val="79C01902"/>
    <w:multiLevelType w:val="multilevel"/>
    <w:tmpl w:val="1D9C4A2A"/>
    <w:lvl w:ilvl="0">
      <w:start w:val="1"/>
      <w:numFmt w:val="decimal"/>
      <w:lvlText w:val="%1."/>
      <w:lvlJc w:val="left"/>
      <w:pPr>
        <w:ind w:left="720" w:hanging="360"/>
      </w:pPr>
      <w:rPr>
        <w:rFonts w:hint="default"/>
        <w:b/>
        <w:color w:va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4" w15:restartNumberingAfterBreak="0">
    <w:nsid w:val="7ADD4369"/>
    <w:multiLevelType w:val="hybridMultilevel"/>
    <w:tmpl w:val="3ED4A802"/>
    <w:lvl w:ilvl="0" w:tplc="B2CCD14E">
      <w:start w:val="1"/>
      <w:numFmt w:val="decimal"/>
      <w:lvlText w:val="%1)"/>
      <w:lvlJc w:val="left"/>
      <w:pPr>
        <w:ind w:left="720" w:hanging="36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42785"/>
    <w:multiLevelType w:val="hybridMultilevel"/>
    <w:tmpl w:val="B002D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AA6888"/>
    <w:multiLevelType w:val="hybridMultilevel"/>
    <w:tmpl w:val="10FE1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4"/>
  </w:num>
  <w:num w:numId="3">
    <w:abstractNumId w:val="43"/>
  </w:num>
  <w:num w:numId="4">
    <w:abstractNumId w:val="17"/>
  </w:num>
  <w:num w:numId="5">
    <w:abstractNumId w:val="42"/>
  </w:num>
  <w:num w:numId="6">
    <w:abstractNumId w:val="15"/>
  </w:num>
  <w:num w:numId="7">
    <w:abstractNumId w:val="28"/>
  </w:num>
  <w:num w:numId="8">
    <w:abstractNumId w:val="31"/>
  </w:num>
  <w:num w:numId="9">
    <w:abstractNumId w:val="35"/>
  </w:num>
  <w:num w:numId="10">
    <w:abstractNumId w:val="3"/>
  </w:num>
  <w:num w:numId="11">
    <w:abstractNumId w:val="19"/>
  </w:num>
  <w:num w:numId="12">
    <w:abstractNumId w:val="40"/>
  </w:num>
  <w:num w:numId="13">
    <w:abstractNumId w:val="37"/>
  </w:num>
  <w:num w:numId="14">
    <w:abstractNumId w:val="26"/>
  </w:num>
  <w:num w:numId="15">
    <w:abstractNumId w:val="10"/>
  </w:num>
  <w:num w:numId="16">
    <w:abstractNumId w:val="18"/>
  </w:num>
  <w:num w:numId="17">
    <w:abstractNumId w:val="36"/>
  </w:num>
  <w:num w:numId="18">
    <w:abstractNumId w:val="2"/>
  </w:num>
  <w:num w:numId="19">
    <w:abstractNumId w:val="20"/>
  </w:num>
  <w:num w:numId="20">
    <w:abstractNumId w:val="13"/>
  </w:num>
  <w:num w:numId="21">
    <w:abstractNumId w:val="6"/>
  </w:num>
  <w:num w:numId="22">
    <w:abstractNumId w:val="5"/>
  </w:num>
  <w:num w:numId="23">
    <w:abstractNumId w:val="0"/>
  </w:num>
  <w:num w:numId="24">
    <w:abstractNumId w:val="38"/>
  </w:num>
  <w:num w:numId="25">
    <w:abstractNumId w:val="34"/>
  </w:num>
  <w:num w:numId="26">
    <w:abstractNumId w:val="23"/>
  </w:num>
  <w:num w:numId="27">
    <w:abstractNumId w:val="21"/>
  </w:num>
  <w:num w:numId="28">
    <w:abstractNumId w:val="12"/>
  </w:num>
  <w:num w:numId="29">
    <w:abstractNumId w:val="11"/>
  </w:num>
  <w:num w:numId="30">
    <w:abstractNumId w:val="41"/>
  </w:num>
  <w:num w:numId="31">
    <w:abstractNumId w:val="33"/>
  </w:num>
  <w:num w:numId="32">
    <w:abstractNumId w:val="16"/>
  </w:num>
  <w:num w:numId="33">
    <w:abstractNumId w:val="39"/>
  </w:num>
  <w:num w:numId="34">
    <w:abstractNumId w:val="8"/>
  </w:num>
  <w:num w:numId="35">
    <w:abstractNumId w:val="25"/>
  </w:num>
  <w:num w:numId="36">
    <w:abstractNumId w:val="32"/>
  </w:num>
  <w:num w:numId="37">
    <w:abstractNumId w:val="9"/>
  </w:num>
  <w:num w:numId="38">
    <w:abstractNumId w:val="7"/>
  </w:num>
  <w:num w:numId="39">
    <w:abstractNumId w:val="24"/>
  </w:num>
  <w:num w:numId="40">
    <w:abstractNumId w:val="45"/>
  </w:num>
  <w:num w:numId="41">
    <w:abstractNumId w:val="29"/>
  </w:num>
  <w:num w:numId="42">
    <w:abstractNumId w:val="14"/>
  </w:num>
  <w:num w:numId="43">
    <w:abstractNumId w:val="46"/>
  </w:num>
  <w:num w:numId="44">
    <w:abstractNumId w:val="22"/>
  </w:num>
  <w:num w:numId="45">
    <w:abstractNumId w:val="30"/>
  </w:num>
  <w:num w:numId="46">
    <w:abstractNumId w:val="1"/>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3E"/>
    <w:rsid w:val="00003997"/>
    <w:rsid w:val="0002518A"/>
    <w:rsid w:val="00033DF8"/>
    <w:rsid w:val="00034EB6"/>
    <w:rsid w:val="00061591"/>
    <w:rsid w:val="000A7205"/>
    <w:rsid w:val="000B4B44"/>
    <w:rsid w:val="000D6F7A"/>
    <w:rsid w:val="000E6B52"/>
    <w:rsid w:val="00103357"/>
    <w:rsid w:val="00117615"/>
    <w:rsid w:val="001442CB"/>
    <w:rsid w:val="00154726"/>
    <w:rsid w:val="001553DA"/>
    <w:rsid w:val="00192888"/>
    <w:rsid w:val="001D46D4"/>
    <w:rsid w:val="00204D3E"/>
    <w:rsid w:val="00223AD0"/>
    <w:rsid w:val="002275A2"/>
    <w:rsid w:val="002501B9"/>
    <w:rsid w:val="0028377D"/>
    <w:rsid w:val="00286B03"/>
    <w:rsid w:val="002A5557"/>
    <w:rsid w:val="002A7135"/>
    <w:rsid w:val="002C2A8D"/>
    <w:rsid w:val="002D4023"/>
    <w:rsid w:val="002E134F"/>
    <w:rsid w:val="002E13A0"/>
    <w:rsid w:val="002E4E71"/>
    <w:rsid w:val="0030038B"/>
    <w:rsid w:val="00317073"/>
    <w:rsid w:val="003216E6"/>
    <w:rsid w:val="00321A6F"/>
    <w:rsid w:val="003320CB"/>
    <w:rsid w:val="00397BBC"/>
    <w:rsid w:val="003A2D6F"/>
    <w:rsid w:val="003B35FC"/>
    <w:rsid w:val="003D231E"/>
    <w:rsid w:val="003D2C58"/>
    <w:rsid w:val="003D4E7D"/>
    <w:rsid w:val="00454908"/>
    <w:rsid w:val="0045761A"/>
    <w:rsid w:val="0046674A"/>
    <w:rsid w:val="00481F6A"/>
    <w:rsid w:val="004831E5"/>
    <w:rsid w:val="004B64B7"/>
    <w:rsid w:val="004D191F"/>
    <w:rsid w:val="00512892"/>
    <w:rsid w:val="005230FB"/>
    <w:rsid w:val="00525D15"/>
    <w:rsid w:val="00542A9B"/>
    <w:rsid w:val="005643D1"/>
    <w:rsid w:val="005676D7"/>
    <w:rsid w:val="00594D23"/>
    <w:rsid w:val="005A60E9"/>
    <w:rsid w:val="005B5721"/>
    <w:rsid w:val="005C2E13"/>
    <w:rsid w:val="005C446A"/>
    <w:rsid w:val="005D028A"/>
    <w:rsid w:val="005D153E"/>
    <w:rsid w:val="0060460F"/>
    <w:rsid w:val="00604718"/>
    <w:rsid w:val="00615826"/>
    <w:rsid w:val="00627D8E"/>
    <w:rsid w:val="00673A65"/>
    <w:rsid w:val="006A6AEB"/>
    <w:rsid w:val="006C5AC2"/>
    <w:rsid w:val="006D03E2"/>
    <w:rsid w:val="00723416"/>
    <w:rsid w:val="0072724B"/>
    <w:rsid w:val="0074258C"/>
    <w:rsid w:val="007466DB"/>
    <w:rsid w:val="007506F0"/>
    <w:rsid w:val="0075152D"/>
    <w:rsid w:val="00752A79"/>
    <w:rsid w:val="0078094C"/>
    <w:rsid w:val="007C699D"/>
    <w:rsid w:val="007F7B20"/>
    <w:rsid w:val="008023D8"/>
    <w:rsid w:val="0080354A"/>
    <w:rsid w:val="00806084"/>
    <w:rsid w:val="00815AAD"/>
    <w:rsid w:val="0082465F"/>
    <w:rsid w:val="008352B0"/>
    <w:rsid w:val="0086183B"/>
    <w:rsid w:val="008648CD"/>
    <w:rsid w:val="00874CF3"/>
    <w:rsid w:val="00876EFF"/>
    <w:rsid w:val="008A25E0"/>
    <w:rsid w:val="008B21AF"/>
    <w:rsid w:val="008B4E12"/>
    <w:rsid w:val="008C1F3F"/>
    <w:rsid w:val="008E6F76"/>
    <w:rsid w:val="00921461"/>
    <w:rsid w:val="00954BA1"/>
    <w:rsid w:val="00956F7E"/>
    <w:rsid w:val="00961CF4"/>
    <w:rsid w:val="009A0A08"/>
    <w:rsid w:val="00A109AF"/>
    <w:rsid w:val="00A12845"/>
    <w:rsid w:val="00A35F39"/>
    <w:rsid w:val="00A46C4D"/>
    <w:rsid w:val="00A55824"/>
    <w:rsid w:val="00A6168F"/>
    <w:rsid w:val="00A90E12"/>
    <w:rsid w:val="00AB515A"/>
    <w:rsid w:val="00AE1F57"/>
    <w:rsid w:val="00B04AE4"/>
    <w:rsid w:val="00B1283F"/>
    <w:rsid w:val="00B139BD"/>
    <w:rsid w:val="00B25A7D"/>
    <w:rsid w:val="00B2738A"/>
    <w:rsid w:val="00B31F89"/>
    <w:rsid w:val="00B3656B"/>
    <w:rsid w:val="00B46B3C"/>
    <w:rsid w:val="00B73A9F"/>
    <w:rsid w:val="00B91CBC"/>
    <w:rsid w:val="00B92347"/>
    <w:rsid w:val="00B97E2B"/>
    <w:rsid w:val="00BC663B"/>
    <w:rsid w:val="00BE1C97"/>
    <w:rsid w:val="00C001B0"/>
    <w:rsid w:val="00C160D0"/>
    <w:rsid w:val="00C3382F"/>
    <w:rsid w:val="00C47378"/>
    <w:rsid w:val="00C6654C"/>
    <w:rsid w:val="00C6742F"/>
    <w:rsid w:val="00C97982"/>
    <w:rsid w:val="00CA0956"/>
    <w:rsid w:val="00CB3F5C"/>
    <w:rsid w:val="00D00C2A"/>
    <w:rsid w:val="00D908FD"/>
    <w:rsid w:val="00D97EDE"/>
    <w:rsid w:val="00DD55A3"/>
    <w:rsid w:val="00DD7176"/>
    <w:rsid w:val="00DE7984"/>
    <w:rsid w:val="00DF1303"/>
    <w:rsid w:val="00E20D0E"/>
    <w:rsid w:val="00E218FE"/>
    <w:rsid w:val="00E4501C"/>
    <w:rsid w:val="00E64E9B"/>
    <w:rsid w:val="00E64F44"/>
    <w:rsid w:val="00E750DD"/>
    <w:rsid w:val="00E82E93"/>
    <w:rsid w:val="00E846F0"/>
    <w:rsid w:val="00E94DB2"/>
    <w:rsid w:val="00EB2C51"/>
    <w:rsid w:val="00EC18E7"/>
    <w:rsid w:val="00EE5B58"/>
    <w:rsid w:val="00F13379"/>
    <w:rsid w:val="00F3708B"/>
    <w:rsid w:val="00F7361F"/>
    <w:rsid w:val="00FA2FCD"/>
    <w:rsid w:val="00FE248F"/>
    <w:rsid w:val="00FE4CC0"/>
    <w:rsid w:val="00FE75D5"/>
    <w:rsid w:val="00FF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626B"/>
  <w15:docId w15:val="{0A37CE8B-8658-43FF-8007-1D36E831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16E6"/>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after="160"/>
      <w:ind w:left="720"/>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2">
    <w:name w:val="WWNum2"/>
    <w:basedOn w:val="NoList"/>
    <w:pPr>
      <w:numPr>
        <w:numId w:val="1"/>
      </w:numPr>
    </w:pPr>
  </w:style>
  <w:style w:type="numbering" w:customStyle="1" w:styleId="WWNum3">
    <w:name w:val="WWNum3"/>
    <w:basedOn w:val="NoList"/>
    <w:pPr>
      <w:numPr>
        <w:numId w:val="2"/>
      </w:numPr>
    </w:pPr>
  </w:style>
  <w:style w:type="character" w:customStyle="1" w:styleId="Heading2Char">
    <w:name w:val="Heading 2 Char"/>
    <w:basedOn w:val="DefaultParagraphFont"/>
    <w:link w:val="Heading2"/>
    <w:uiPriority w:val="9"/>
    <w:rsid w:val="003216E6"/>
    <w:rPr>
      <w:rFonts w:ascii="Times New Roman" w:eastAsia="Times New Roman" w:hAnsi="Times New Roman" w:cs="Times New Roman"/>
      <w:b/>
      <w:bCs/>
      <w:kern w:val="0"/>
      <w:sz w:val="36"/>
      <w:szCs w:val="36"/>
      <w:lang w:eastAsia="en-US" w:bidi="ar-SA"/>
    </w:rPr>
  </w:style>
  <w:style w:type="paragraph" w:styleId="NormalWeb">
    <w:name w:val="Normal (Web)"/>
    <w:basedOn w:val="Normal"/>
    <w:uiPriority w:val="99"/>
    <w:semiHidden/>
    <w:unhideWhenUsed/>
    <w:rsid w:val="003216E6"/>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3216E6"/>
    <w:rPr>
      <w:b/>
      <w:bCs/>
    </w:rPr>
  </w:style>
  <w:style w:type="character" w:styleId="Hyperlink">
    <w:name w:val="Hyperlink"/>
    <w:basedOn w:val="DefaultParagraphFont"/>
    <w:uiPriority w:val="99"/>
    <w:semiHidden/>
    <w:unhideWhenUsed/>
    <w:rsid w:val="003216E6"/>
    <w:rPr>
      <w:color w:val="0000FF"/>
      <w:u w:val="single"/>
    </w:rPr>
  </w:style>
  <w:style w:type="table" w:styleId="TableGrid">
    <w:name w:val="Table Grid"/>
    <w:basedOn w:val="TableNormal"/>
    <w:uiPriority w:val="39"/>
    <w:rsid w:val="0062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13A0"/>
    <w:rPr>
      <w:sz w:val="16"/>
      <w:szCs w:val="16"/>
    </w:rPr>
  </w:style>
  <w:style w:type="paragraph" w:styleId="CommentText">
    <w:name w:val="annotation text"/>
    <w:basedOn w:val="Normal"/>
    <w:link w:val="CommentTextChar"/>
    <w:uiPriority w:val="99"/>
    <w:semiHidden/>
    <w:unhideWhenUsed/>
    <w:rsid w:val="002E13A0"/>
    <w:rPr>
      <w:rFonts w:cs="Mangal"/>
      <w:sz w:val="20"/>
      <w:szCs w:val="18"/>
    </w:rPr>
  </w:style>
  <w:style w:type="character" w:customStyle="1" w:styleId="CommentTextChar">
    <w:name w:val="Comment Text Char"/>
    <w:basedOn w:val="DefaultParagraphFont"/>
    <w:link w:val="CommentText"/>
    <w:uiPriority w:val="99"/>
    <w:semiHidden/>
    <w:rsid w:val="002E13A0"/>
    <w:rPr>
      <w:rFonts w:cs="Mangal"/>
      <w:sz w:val="20"/>
      <w:szCs w:val="18"/>
    </w:rPr>
  </w:style>
  <w:style w:type="paragraph" w:styleId="CommentSubject">
    <w:name w:val="annotation subject"/>
    <w:basedOn w:val="CommentText"/>
    <w:next w:val="CommentText"/>
    <w:link w:val="CommentSubjectChar"/>
    <w:uiPriority w:val="99"/>
    <w:semiHidden/>
    <w:unhideWhenUsed/>
    <w:rsid w:val="002E13A0"/>
    <w:rPr>
      <w:b/>
      <w:bCs/>
    </w:rPr>
  </w:style>
  <w:style w:type="character" w:customStyle="1" w:styleId="CommentSubjectChar">
    <w:name w:val="Comment Subject Char"/>
    <w:basedOn w:val="CommentTextChar"/>
    <w:link w:val="CommentSubject"/>
    <w:uiPriority w:val="99"/>
    <w:semiHidden/>
    <w:rsid w:val="002E13A0"/>
    <w:rPr>
      <w:rFonts w:cs="Mangal"/>
      <w:b/>
      <w:bCs/>
      <w:sz w:val="20"/>
      <w:szCs w:val="18"/>
    </w:rPr>
  </w:style>
  <w:style w:type="paragraph" w:styleId="BalloonText">
    <w:name w:val="Balloon Text"/>
    <w:basedOn w:val="Normal"/>
    <w:link w:val="BalloonTextChar"/>
    <w:uiPriority w:val="99"/>
    <w:semiHidden/>
    <w:unhideWhenUsed/>
    <w:rsid w:val="002E13A0"/>
    <w:rPr>
      <w:rFonts w:ascii="Segoe UI" w:hAnsi="Segoe UI" w:cs="Mangal"/>
      <w:sz w:val="18"/>
      <w:szCs w:val="16"/>
    </w:rPr>
  </w:style>
  <w:style w:type="character" w:customStyle="1" w:styleId="BalloonTextChar">
    <w:name w:val="Balloon Text Char"/>
    <w:basedOn w:val="DefaultParagraphFont"/>
    <w:link w:val="BalloonText"/>
    <w:uiPriority w:val="99"/>
    <w:semiHidden/>
    <w:rsid w:val="002E13A0"/>
    <w:rPr>
      <w:rFonts w:ascii="Segoe UI" w:hAnsi="Segoe UI" w:cs="Mangal"/>
      <w:sz w:val="18"/>
      <w:szCs w:val="16"/>
    </w:rPr>
  </w:style>
  <w:style w:type="paragraph" w:styleId="NoSpacing">
    <w:name w:val="No Spacing"/>
    <w:uiPriority w:val="1"/>
    <w:qFormat/>
    <w:rsid w:val="001442CB"/>
    <w:pPr>
      <w:widowControl w:val="0"/>
      <w:autoSpaceDN/>
      <w:jc w:val="both"/>
      <w:textAlignment w:val="auto"/>
    </w:pPr>
    <w:rPr>
      <w:rFonts w:ascii="Calibri" w:eastAsia="Times New Roman" w:hAnsi="Calibri" w:cs="Times New Roman"/>
      <w:color w:val="00000A"/>
      <w:kern w:val="0"/>
      <w:szCs w:val="20"/>
      <w:lang w:eastAsia="en-US" w:bidi="ar-SA"/>
    </w:rPr>
  </w:style>
  <w:style w:type="paragraph" w:customStyle="1" w:styleId="LO-Normal">
    <w:name w:val="LO-Normal"/>
    <w:qFormat/>
    <w:rsid w:val="0030038B"/>
    <w:pPr>
      <w:widowControl w:val="0"/>
      <w:autoSpaceDN/>
      <w:textAlignment w:val="auto"/>
    </w:pPr>
    <w:rPr>
      <w:rFonts w:ascii="Calibri" w:eastAsia="Calibri" w:hAnsi="Calibri" w:cs="Tahoma"/>
      <w:color w:val="00000A"/>
      <w:kern w:val="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8255">
      <w:bodyDiv w:val="1"/>
      <w:marLeft w:val="0"/>
      <w:marRight w:val="0"/>
      <w:marTop w:val="0"/>
      <w:marBottom w:val="0"/>
      <w:divBdr>
        <w:top w:val="none" w:sz="0" w:space="0" w:color="auto"/>
        <w:left w:val="none" w:sz="0" w:space="0" w:color="auto"/>
        <w:bottom w:val="none" w:sz="0" w:space="0" w:color="auto"/>
        <w:right w:val="none" w:sz="0" w:space="0" w:color="auto"/>
      </w:divBdr>
    </w:div>
    <w:div w:id="53436613">
      <w:bodyDiv w:val="1"/>
      <w:marLeft w:val="0"/>
      <w:marRight w:val="0"/>
      <w:marTop w:val="0"/>
      <w:marBottom w:val="0"/>
      <w:divBdr>
        <w:top w:val="none" w:sz="0" w:space="0" w:color="auto"/>
        <w:left w:val="none" w:sz="0" w:space="0" w:color="auto"/>
        <w:bottom w:val="none" w:sz="0" w:space="0" w:color="auto"/>
        <w:right w:val="none" w:sz="0" w:space="0" w:color="auto"/>
      </w:divBdr>
    </w:div>
    <w:div w:id="62918806">
      <w:bodyDiv w:val="1"/>
      <w:marLeft w:val="0"/>
      <w:marRight w:val="0"/>
      <w:marTop w:val="0"/>
      <w:marBottom w:val="0"/>
      <w:divBdr>
        <w:top w:val="none" w:sz="0" w:space="0" w:color="auto"/>
        <w:left w:val="none" w:sz="0" w:space="0" w:color="auto"/>
        <w:bottom w:val="none" w:sz="0" w:space="0" w:color="auto"/>
        <w:right w:val="none" w:sz="0" w:space="0" w:color="auto"/>
      </w:divBdr>
    </w:div>
    <w:div w:id="134682167">
      <w:bodyDiv w:val="1"/>
      <w:marLeft w:val="0"/>
      <w:marRight w:val="0"/>
      <w:marTop w:val="0"/>
      <w:marBottom w:val="0"/>
      <w:divBdr>
        <w:top w:val="none" w:sz="0" w:space="0" w:color="auto"/>
        <w:left w:val="none" w:sz="0" w:space="0" w:color="auto"/>
        <w:bottom w:val="none" w:sz="0" w:space="0" w:color="auto"/>
        <w:right w:val="none" w:sz="0" w:space="0" w:color="auto"/>
      </w:divBdr>
    </w:div>
    <w:div w:id="347945319">
      <w:bodyDiv w:val="1"/>
      <w:marLeft w:val="0"/>
      <w:marRight w:val="0"/>
      <w:marTop w:val="0"/>
      <w:marBottom w:val="0"/>
      <w:divBdr>
        <w:top w:val="none" w:sz="0" w:space="0" w:color="auto"/>
        <w:left w:val="none" w:sz="0" w:space="0" w:color="auto"/>
        <w:bottom w:val="none" w:sz="0" w:space="0" w:color="auto"/>
        <w:right w:val="none" w:sz="0" w:space="0" w:color="auto"/>
      </w:divBdr>
      <w:divsChild>
        <w:div w:id="1658801317">
          <w:marLeft w:val="0"/>
          <w:marRight w:val="0"/>
          <w:marTop w:val="0"/>
          <w:marBottom w:val="375"/>
          <w:divBdr>
            <w:top w:val="none" w:sz="0" w:space="0" w:color="auto"/>
            <w:left w:val="none" w:sz="0" w:space="0" w:color="auto"/>
            <w:bottom w:val="single" w:sz="18" w:space="0" w:color="F7F7F7"/>
            <w:right w:val="none" w:sz="0" w:space="0" w:color="auto"/>
          </w:divBdr>
        </w:div>
        <w:div w:id="741298760">
          <w:marLeft w:val="0"/>
          <w:marRight w:val="0"/>
          <w:marTop w:val="0"/>
          <w:marBottom w:val="375"/>
          <w:divBdr>
            <w:top w:val="none" w:sz="0" w:space="0" w:color="auto"/>
            <w:left w:val="none" w:sz="0" w:space="0" w:color="auto"/>
            <w:bottom w:val="single" w:sz="18" w:space="0" w:color="F7F7F7"/>
            <w:right w:val="none" w:sz="0" w:space="0" w:color="auto"/>
          </w:divBdr>
        </w:div>
        <w:div w:id="2086099364">
          <w:marLeft w:val="0"/>
          <w:marRight w:val="0"/>
          <w:marTop w:val="0"/>
          <w:marBottom w:val="0"/>
          <w:divBdr>
            <w:top w:val="none" w:sz="0" w:space="0" w:color="auto"/>
            <w:left w:val="none" w:sz="0" w:space="0" w:color="auto"/>
            <w:bottom w:val="none" w:sz="0" w:space="0" w:color="auto"/>
            <w:right w:val="none" w:sz="0" w:space="0" w:color="auto"/>
          </w:divBdr>
        </w:div>
      </w:divsChild>
    </w:div>
    <w:div w:id="357975007">
      <w:bodyDiv w:val="1"/>
      <w:marLeft w:val="0"/>
      <w:marRight w:val="0"/>
      <w:marTop w:val="0"/>
      <w:marBottom w:val="0"/>
      <w:divBdr>
        <w:top w:val="none" w:sz="0" w:space="0" w:color="auto"/>
        <w:left w:val="none" w:sz="0" w:space="0" w:color="auto"/>
        <w:bottom w:val="none" w:sz="0" w:space="0" w:color="auto"/>
        <w:right w:val="none" w:sz="0" w:space="0" w:color="auto"/>
      </w:divBdr>
    </w:div>
    <w:div w:id="365763132">
      <w:bodyDiv w:val="1"/>
      <w:marLeft w:val="0"/>
      <w:marRight w:val="0"/>
      <w:marTop w:val="0"/>
      <w:marBottom w:val="0"/>
      <w:divBdr>
        <w:top w:val="none" w:sz="0" w:space="0" w:color="auto"/>
        <w:left w:val="none" w:sz="0" w:space="0" w:color="auto"/>
        <w:bottom w:val="none" w:sz="0" w:space="0" w:color="auto"/>
        <w:right w:val="none" w:sz="0" w:space="0" w:color="auto"/>
      </w:divBdr>
    </w:div>
    <w:div w:id="399713441">
      <w:bodyDiv w:val="1"/>
      <w:marLeft w:val="0"/>
      <w:marRight w:val="0"/>
      <w:marTop w:val="0"/>
      <w:marBottom w:val="0"/>
      <w:divBdr>
        <w:top w:val="none" w:sz="0" w:space="0" w:color="auto"/>
        <w:left w:val="none" w:sz="0" w:space="0" w:color="auto"/>
        <w:bottom w:val="none" w:sz="0" w:space="0" w:color="auto"/>
        <w:right w:val="none" w:sz="0" w:space="0" w:color="auto"/>
      </w:divBdr>
    </w:div>
    <w:div w:id="515732282">
      <w:bodyDiv w:val="1"/>
      <w:marLeft w:val="0"/>
      <w:marRight w:val="0"/>
      <w:marTop w:val="0"/>
      <w:marBottom w:val="0"/>
      <w:divBdr>
        <w:top w:val="none" w:sz="0" w:space="0" w:color="auto"/>
        <w:left w:val="none" w:sz="0" w:space="0" w:color="auto"/>
        <w:bottom w:val="none" w:sz="0" w:space="0" w:color="auto"/>
        <w:right w:val="none" w:sz="0" w:space="0" w:color="auto"/>
      </w:divBdr>
    </w:div>
    <w:div w:id="616910975">
      <w:bodyDiv w:val="1"/>
      <w:marLeft w:val="0"/>
      <w:marRight w:val="0"/>
      <w:marTop w:val="0"/>
      <w:marBottom w:val="0"/>
      <w:divBdr>
        <w:top w:val="none" w:sz="0" w:space="0" w:color="auto"/>
        <w:left w:val="none" w:sz="0" w:space="0" w:color="auto"/>
        <w:bottom w:val="none" w:sz="0" w:space="0" w:color="auto"/>
        <w:right w:val="none" w:sz="0" w:space="0" w:color="auto"/>
      </w:divBdr>
    </w:div>
    <w:div w:id="693967606">
      <w:bodyDiv w:val="1"/>
      <w:marLeft w:val="0"/>
      <w:marRight w:val="0"/>
      <w:marTop w:val="0"/>
      <w:marBottom w:val="0"/>
      <w:divBdr>
        <w:top w:val="none" w:sz="0" w:space="0" w:color="auto"/>
        <w:left w:val="none" w:sz="0" w:space="0" w:color="auto"/>
        <w:bottom w:val="none" w:sz="0" w:space="0" w:color="auto"/>
        <w:right w:val="none" w:sz="0" w:space="0" w:color="auto"/>
      </w:divBdr>
    </w:div>
    <w:div w:id="856697213">
      <w:bodyDiv w:val="1"/>
      <w:marLeft w:val="0"/>
      <w:marRight w:val="0"/>
      <w:marTop w:val="0"/>
      <w:marBottom w:val="0"/>
      <w:divBdr>
        <w:top w:val="none" w:sz="0" w:space="0" w:color="auto"/>
        <w:left w:val="none" w:sz="0" w:space="0" w:color="auto"/>
        <w:bottom w:val="none" w:sz="0" w:space="0" w:color="auto"/>
        <w:right w:val="none" w:sz="0" w:space="0" w:color="auto"/>
      </w:divBdr>
    </w:div>
    <w:div w:id="993028200">
      <w:bodyDiv w:val="1"/>
      <w:marLeft w:val="0"/>
      <w:marRight w:val="0"/>
      <w:marTop w:val="0"/>
      <w:marBottom w:val="0"/>
      <w:divBdr>
        <w:top w:val="none" w:sz="0" w:space="0" w:color="auto"/>
        <w:left w:val="none" w:sz="0" w:space="0" w:color="auto"/>
        <w:bottom w:val="none" w:sz="0" w:space="0" w:color="auto"/>
        <w:right w:val="none" w:sz="0" w:space="0" w:color="auto"/>
      </w:divBdr>
    </w:div>
    <w:div w:id="1005788157">
      <w:bodyDiv w:val="1"/>
      <w:marLeft w:val="0"/>
      <w:marRight w:val="0"/>
      <w:marTop w:val="0"/>
      <w:marBottom w:val="0"/>
      <w:divBdr>
        <w:top w:val="none" w:sz="0" w:space="0" w:color="auto"/>
        <w:left w:val="none" w:sz="0" w:space="0" w:color="auto"/>
        <w:bottom w:val="none" w:sz="0" w:space="0" w:color="auto"/>
        <w:right w:val="none" w:sz="0" w:space="0" w:color="auto"/>
      </w:divBdr>
    </w:div>
    <w:div w:id="1007252972">
      <w:bodyDiv w:val="1"/>
      <w:marLeft w:val="0"/>
      <w:marRight w:val="0"/>
      <w:marTop w:val="0"/>
      <w:marBottom w:val="0"/>
      <w:divBdr>
        <w:top w:val="none" w:sz="0" w:space="0" w:color="auto"/>
        <w:left w:val="none" w:sz="0" w:space="0" w:color="auto"/>
        <w:bottom w:val="none" w:sz="0" w:space="0" w:color="auto"/>
        <w:right w:val="none" w:sz="0" w:space="0" w:color="auto"/>
      </w:divBdr>
    </w:div>
    <w:div w:id="1083184681">
      <w:bodyDiv w:val="1"/>
      <w:marLeft w:val="0"/>
      <w:marRight w:val="0"/>
      <w:marTop w:val="0"/>
      <w:marBottom w:val="0"/>
      <w:divBdr>
        <w:top w:val="none" w:sz="0" w:space="0" w:color="auto"/>
        <w:left w:val="none" w:sz="0" w:space="0" w:color="auto"/>
        <w:bottom w:val="none" w:sz="0" w:space="0" w:color="auto"/>
        <w:right w:val="none" w:sz="0" w:space="0" w:color="auto"/>
      </w:divBdr>
    </w:div>
    <w:div w:id="1237089836">
      <w:bodyDiv w:val="1"/>
      <w:marLeft w:val="0"/>
      <w:marRight w:val="0"/>
      <w:marTop w:val="0"/>
      <w:marBottom w:val="0"/>
      <w:divBdr>
        <w:top w:val="none" w:sz="0" w:space="0" w:color="auto"/>
        <w:left w:val="none" w:sz="0" w:space="0" w:color="auto"/>
        <w:bottom w:val="none" w:sz="0" w:space="0" w:color="auto"/>
        <w:right w:val="none" w:sz="0" w:space="0" w:color="auto"/>
      </w:divBdr>
    </w:div>
    <w:div w:id="1250777536">
      <w:bodyDiv w:val="1"/>
      <w:marLeft w:val="0"/>
      <w:marRight w:val="0"/>
      <w:marTop w:val="0"/>
      <w:marBottom w:val="0"/>
      <w:divBdr>
        <w:top w:val="none" w:sz="0" w:space="0" w:color="auto"/>
        <w:left w:val="none" w:sz="0" w:space="0" w:color="auto"/>
        <w:bottom w:val="none" w:sz="0" w:space="0" w:color="auto"/>
        <w:right w:val="none" w:sz="0" w:space="0" w:color="auto"/>
      </w:divBdr>
    </w:div>
    <w:div w:id="1289631983">
      <w:bodyDiv w:val="1"/>
      <w:marLeft w:val="0"/>
      <w:marRight w:val="0"/>
      <w:marTop w:val="0"/>
      <w:marBottom w:val="0"/>
      <w:divBdr>
        <w:top w:val="none" w:sz="0" w:space="0" w:color="auto"/>
        <w:left w:val="none" w:sz="0" w:space="0" w:color="auto"/>
        <w:bottom w:val="none" w:sz="0" w:space="0" w:color="auto"/>
        <w:right w:val="none" w:sz="0" w:space="0" w:color="auto"/>
      </w:divBdr>
    </w:div>
    <w:div w:id="1536191915">
      <w:bodyDiv w:val="1"/>
      <w:marLeft w:val="0"/>
      <w:marRight w:val="0"/>
      <w:marTop w:val="0"/>
      <w:marBottom w:val="0"/>
      <w:divBdr>
        <w:top w:val="none" w:sz="0" w:space="0" w:color="auto"/>
        <w:left w:val="none" w:sz="0" w:space="0" w:color="auto"/>
        <w:bottom w:val="none" w:sz="0" w:space="0" w:color="auto"/>
        <w:right w:val="none" w:sz="0" w:space="0" w:color="auto"/>
      </w:divBdr>
    </w:div>
    <w:div w:id="1700274015">
      <w:bodyDiv w:val="1"/>
      <w:marLeft w:val="0"/>
      <w:marRight w:val="0"/>
      <w:marTop w:val="0"/>
      <w:marBottom w:val="0"/>
      <w:divBdr>
        <w:top w:val="none" w:sz="0" w:space="0" w:color="auto"/>
        <w:left w:val="none" w:sz="0" w:space="0" w:color="auto"/>
        <w:bottom w:val="none" w:sz="0" w:space="0" w:color="auto"/>
        <w:right w:val="none" w:sz="0" w:space="0" w:color="auto"/>
      </w:divBdr>
    </w:div>
    <w:div w:id="1784349639">
      <w:bodyDiv w:val="1"/>
      <w:marLeft w:val="0"/>
      <w:marRight w:val="0"/>
      <w:marTop w:val="0"/>
      <w:marBottom w:val="0"/>
      <w:divBdr>
        <w:top w:val="none" w:sz="0" w:space="0" w:color="auto"/>
        <w:left w:val="none" w:sz="0" w:space="0" w:color="auto"/>
        <w:bottom w:val="none" w:sz="0" w:space="0" w:color="auto"/>
        <w:right w:val="none" w:sz="0" w:space="0" w:color="auto"/>
      </w:divBdr>
    </w:div>
    <w:div w:id="1797991130">
      <w:bodyDiv w:val="1"/>
      <w:marLeft w:val="0"/>
      <w:marRight w:val="0"/>
      <w:marTop w:val="0"/>
      <w:marBottom w:val="0"/>
      <w:divBdr>
        <w:top w:val="none" w:sz="0" w:space="0" w:color="auto"/>
        <w:left w:val="none" w:sz="0" w:space="0" w:color="auto"/>
        <w:bottom w:val="none" w:sz="0" w:space="0" w:color="auto"/>
        <w:right w:val="none" w:sz="0" w:space="0" w:color="auto"/>
      </w:divBdr>
    </w:div>
    <w:div w:id="1812021516">
      <w:bodyDiv w:val="1"/>
      <w:marLeft w:val="0"/>
      <w:marRight w:val="0"/>
      <w:marTop w:val="0"/>
      <w:marBottom w:val="0"/>
      <w:divBdr>
        <w:top w:val="none" w:sz="0" w:space="0" w:color="auto"/>
        <w:left w:val="none" w:sz="0" w:space="0" w:color="auto"/>
        <w:bottom w:val="none" w:sz="0" w:space="0" w:color="auto"/>
        <w:right w:val="none" w:sz="0" w:space="0" w:color="auto"/>
      </w:divBdr>
    </w:div>
    <w:div w:id="1824077405">
      <w:bodyDiv w:val="1"/>
      <w:marLeft w:val="0"/>
      <w:marRight w:val="0"/>
      <w:marTop w:val="0"/>
      <w:marBottom w:val="0"/>
      <w:divBdr>
        <w:top w:val="none" w:sz="0" w:space="0" w:color="auto"/>
        <w:left w:val="none" w:sz="0" w:space="0" w:color="auto"/>
        <w:bottom w:val="none" w:sz="0" w:space="0" w:color="auto"/>
        <w:right w:val="none" w:sz="0" w:space="0" w:color="auto"/>
      </w:divBdr>
    </w:div>
    <w:div w:id="1848522642">
      <w:bodyDiv w:val="1"/>
      <w:marLeft w:val="0"/>
      <w:marRight w:val="0"/>
      <w:marTop w:val="0"/>
      <w:marBottom w:val="0"/>
      <w:divBdr>
        <w:top w:val="none" w:sz="0" w:space="0" w:color="auto"/>
        <w:left w:val="none" w:sz="0" w:space="0" w:color="auto"/>
        <w:bottom w:val="none" w:sz="0" w:space="0" w:color="auto"/>
        <w:right w:val="none" w:sz="0" w:space="0" w:color="auto"/>
      </w:divBdr>
    </w:div>
    <w:div w:id="1882401872">
      <w:bodyDiv w:val="1"/>
      <w:marLeft w:val="0"/>
      <w:marRight w:val="0"/>
      <w:marTop w:val="0"/>
      <w:marBottom w:val="0"/>
      <w:divBdr>
        <w:top w:val="none" w:sz="0" w:space="0" w:color="auto"/>
        <w:left w:val="none" w:sz="0" w:space="0" w:color="auto"/>
        <w:bottom w:val="none" w:sz="0" w:space="0" w:color="auto"/>
        <w:right w:val="none" w:sz="0" w:space="0" w:color="auto"/>
      </w:divBdr>
    </w:div>
    <w:div w:id="1978292199">
      <w:bodyDiv w:val="1"/>
      <w:marLeft w:val="0"/>
      <w:marRight w:val="0"/>
      <w:marTop w:val="0"/>
      <w:marBottom w:val="0"/>
      <w:divBdr>
        <w:top w:val="none" w:sz="0" w:space="0" w:color="auto"/>
        <w:left w:val="none" w:sz="0" w:space="0" w:color="auto"/>
        <w:bottom w:val="none" w:sz="0" w:space="0" w:color="auto"/>
        <w:right w:val="none" w:sz="0" w:space="0" w:color="auto"/>
      </w:divBdr>
    </w:div>
    <w:div w:id="1987976133">
      <w:bodyDiv w:val="1"/>
      <w:marLeft w:val="0"/>
      <w:marRight w:val="0"/>
      <w:marTop w:val="0"/>
      <w:marBottom w:val="0"/>
      <w:divBdr>
        <w:top w:val="none" w:sz="0" w:space="0" w:color="auto"/>
        <w:left w:val="none" w:sz="0" w:space="0" w:color="auto"/>
        <w:bottom w:val="none" w:sz="0" w:space="0" w:color="auto"/>
        <w:right w:val="none" w:sz="0" w:space="0" w:color="auto"/>
      </w:divBdr>
    </w:div>
    <w:div w:id="2023512053">
      <w:bodyDiv w:val="1"/>
      <w:marLeft w:val="0"/>
      <w:marRight w:val="0"/>
      <w:marTop w:val="0"/>
      <w:marBottom w:val="0"/>
      <w:divBdr>
        <w:top w:val="none" w:sz="0" w:space="0" w:color="auto"/>
        <w:left w:val="none" w:sz="0" w:space="0" w:color="auto"/>
        <w:bottom w:val="none" w:sz="0" w:space="0" w:color="auto"/>
        <w:right w:val="none" w:sz="0" w:space="0" w:color="auto"/>
      </w:divBdr>
    </w:div>
    <w:div w:id="2144227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iranaparking.al/" TargetMode="External"/><Relationship Id="rId18" Type="http://schemas.openxmlformats.org/officeDocument/2006/relationships/hyperlink" Target="http://agjenciaetregjeve.tirana.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brojtjakonsumatorit.al/" TargetMode="External"/><Relationship Id="rId17" Type="http://schemas.openxmlformats.org/officeDocument/2006/relationships/hyperlink" Target="http://sherbimetfunerale.tirana.al/" TargetMode="External"/><Relationship Id="rId2" Type="http://schemas.openxmlformats.org/officeDocument/2006/relationships/numbering" Target="numbering.xml"/><Relationship Id="rId16" Type="http://schemas.openxmlformats.org/officeDocument/2006/relationships/hyperlink" Target="http://teatrimetropol.al/" TargetMode="External"/><Relationship Id="rId20" Type="http://schemas.openxmlformats.org/officeDocument/2006/relationships/hyperlink" Target="https://www.tirana.al/uploads/2020/2/20200212144935_rregullore-bashkia-tirane-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rtirana.al/" TargetMode="External"/><Relationship Id="rId5" Type="http://schemas.openxmlformats.org/officeDocument/2006/relationships/webSettings" Target="webSettings.xml"/><Relationship Id="rId15" Type="http://schemas.openxmlformats.org/officeDocument/2006/relationships/hyperlink" Target="https://dpttv.gov.al/" TargetMode="External"/><Relationship Id="rId10" Type="http://schemas.openxmlformats.org/officeDocument/2006/relationships/hyperlink" Target="http://dpn2.tirana.al/" TargetMode="External"/><Relationship Id="rId19" Type="http://schemas.openxmlformats.org/officeDocument/2006/relationships/hyperlink" Target="http://shtepiakadare.tirana.al/" TargetMode="External"/><Relationship Id="rId4" Type="http://schemas.openxmlformats.org/officeDocument/2006/relationships/settings" Target="settings.xml"/><Relationship Id="rId9" Type="http://schemas.openxmlformats.org/officeDocument/2006/relationships/hyperlink" Target="http://policiabashkiake.al/" TargetMode="External"/><Relationship Id="rId14" Type="http://schemas.openxmlformats.org/officeDocument/2006/relationships/hyperlink" Target="http://femijetetiranes.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0961-4216-43B2-A019-4DA5BF39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1</Pages>
  <Words>8370</Words>
  <Characters>47711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Zjarri</dc:creator>
  <cp:lastModifiedBy>Enka Muho</cp:lastModifiedBy>
  <cp:revision>24</cp:revision>
  <dcterms:created xsi:type="dcterms:W3CDTF">2021-03-05T13:41:00Z</dcterms:created>
  <dcterms:modified xsi:type="dcterms:W3CDTF">2021-03-08T13:38:00Z</dcterms:modified>
</cp:coreProperties>
</file>