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LIGJ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Nr.9290, date 7.10.2004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PER PRODUKTET E NDERTIMIT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I </w:t>
      </w:r>
      <w:r w:rsidR="00044455">
        <w:rPr>
          <w:b/>
          <w:i/>
          <w:u w:val="single"/>
        </w:rPr>
        <w:t>ndryshuar</w:t>
      </w:r>
      <w:r>
        <w:rPr>
          <w:b/>
          <w:i/>
          <w:u w:val="single"/>
        </w:rPr>
        <w:t xml:space="preserve"> me:</w:t>
      </w:r>
    </w:p>
    <w:p w:rsidR="009336A6" w:rsidRPr="00380EF2" w:rsidRDefault="009336A6" w:rsidP="009336A6">
      <w:pPr>
        <w:numPr>
          <w:ilvl w:val="0"/>
          <w:numId w:val="1"/>
        </w:numPr>
        <w:jc w:val="both"/>
        <w:rPr>
          <w:b/>
          <w:i/>
        </w:rPr>
      </w:pPr>
      <w:r w:rsidRPr="00380EF2">
        <w:rPr>
          <w:b/>
          <w:i/>
        </w:rPr>
        <w:t>Ligjin nr.</w:t>
      </w:r>
      <w:r w:rsidR="000F38F6" w:rsidRPr="00380EF2">
        <w:rPr>
          <w:b/>
          <w:i/>
        </w:rPr>
        <w:t xml:space="preserve"> </w:t>
      </w:r>
      <w:r w:rsidRPr="00380EF2">
        <w:rPr>
          <w:b/>
          <w:i/>
        </w:rPr>
        <w:t>9825, datë 01.11.2007</w:t>
      </w:r>
    </w:p>
    <w:p w:rsidR="004E0DBF" w:rsidRPr="00380EF2" w:rsidRDefault="004E0DBF" w:rsidP="004E0DBF">
      <w:pPr>
        <w:numPr>
          <w:ilvl w:val="0"/>
          <w:numId w:val="1"/>
        </w:numPr>
        <w:jc w:val="both"/>
        <w:rPr>
          <w:b/>
          <w:i/>
        </w:rPr>
      </w:pPr>
      <w:r w:rsidRPr="00380EF2">
        <w:rPr>
          <w:b/>
          <w:i/>
        </w:rPr>
        <w:t>Lgjin nr.10 327, datë 30.9.2010</w:t>
      </w:r>
    </w:p>
    <w:p w:rsidR="004E0DBF" w:rsidRPr="00380EF2" w:rsidRDefault="007928CB" w:rsidP="004E0DBF">
      <w:pPr>
        <w:numPr>
          <w:ilvl w:val="0"/>
          <w:numId w:val="1"/>
        </w:numPr>
        <w:jc w:val="both"/>
        <w:rPr>
          <w:b/>
          <w:i/>
        </w:rPr>
      </w:pPr>
      <w:r w:rsidRPr="00380EF2">
        <w:rPr>
          <w:b/>
          <w:i/>
        </w:rPr>
        <w:t>Ligjin nr.19/2013, dat</w:t>
      </w:r>
      <w:r w:rsidR="00316541" w:rsidRPr="00380EF2">
        <w:rPr>
          <w:b/>
          <w:i/>
        </w:rPr>
        <w:t>ë</w:t>
      </w:r>
      <w:r w:rsidRPr="00380EF2">
        <w:rPr>
          <w:b/>
          <w:i/>
        </w:rPr>
        <w:t>14.02.2013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Ne mbështetje te neneve 78 dhe 83 pika 1 te Kushtetutës, me propozimin e Këshillit te Ministrave,</w:t>
      </w:r>
    </w:p>
    <w:p w:rsidR="009336A6" w:rsidRDefault="009336A6" w:rsidP="009336A6">
      <w:pPr>
        <w:jc w:val="both"/>
      </w:pPr>
    </w:p>
    <w:p w:rsidR="009336A6" w:rsidRPr="009B5FBC" w:rsidRDefault="009336A6" w:rsidP="009336A6">
      <w:pPr>
        <w:jc w:val="center"/>
      </w:pPr>
      <w:r w:rsidRPr="009B5FBC">
        <w:t>KUVENDI</w:t>
      </w:r>
    </w:p>
    <w:p w:rsidR="009336A6" w:rsidRPr="009B5FBC" w:rsidRDefault="009336A6" w:rsidP="009336A6">
      <w:pPr>
        <w:jc w:val="center"/>
      </w:pPr>
      <w:r w:rsidRPr="009B5FBC">
        <w:t>I REPUBLIKES SE SHQIPERISE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VENDOSI: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B5FBC" w:rsidRDefault="009336A6" w:rsidP="009336A6">
      <w:pPr>
        <w:jc w:val="center"/>
      </w:pPr>
      <w:r w:rsidRPr="009B5FBC">
        <w:t>KREU I</w:t>
      </w:r>
    </w:p>
    <w:p w:rsidR="009336A6" w:rsidRPr="009B5FBC" w:rsidRDefault="009336A6" w:rsidP="009336A6">
      <w:pPr>
        <w:jc w:val="center"/>
      </w:pPr>
      <w:r w:rsidRPr="009B5FBC">
        <w:t>DISPOZITA TE PERGJITHSHME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Objekti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Ky ligj përcakton kushtet e përdorimit te produkteve te ndërtimit, pranimin e miratimeve teknike për këto produkte, vlerësimin dhe vërtetimin e konformitetit me kërkesat themelore, si dhe rregullon hedhjen ne treg te produkteve te ndërtimit, kryerjen e mbikëqyrjes se tregut dhe zbatimin e procedurave te veçanta për njohjen e tyre.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Fusha e zbatimit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Ky ligj zbatohet për ato produkte ndërtimi qe plotësojnë kërkesat themelore, te përcaktuara ne nenin 4 te këtij ligji, dhe nuk zbatohet për produktet qe nuk plotësojnë specifikimet teknike qe u referohen neneve 5, 6 e 7 te këtij ligji.</w:t>
      </w:r>
    </w:p>
    <w:p w:rsidR="009336A6" w:rsidRPr="003C13EE" w:rsidRDefault="009336A6" w:rsidP="009336A6">
      <w:pPr>
        <w:jc w:val="both"/>
      </w:pPr>
    </w:p>
    <w:p w:rsidR="009336A6" w:rsidRPr="003C13EE" w:rsidRDefault="009336A6" w:rsidP="009336A6">
      <w:pPr>
        <w:jc w:val="center"/>
      </w:pPr>
      <w:r w:rsidRPr="003C13EE">
        <w:t>KREU II</w:t>
      </w:r>
    </w:p>
    <w:p w:rsidR="009336A6" w:rsidRPr="003C13EE" w:rsidRDefault="009336A6" w:rsidP="009336A6">
      <w:pPr>
        <w:jc w:val="center"/>
      </w:pPr>
      <w:r w:rsidRPr="003C13EE">
        <w:t>PERKUFIZIMET DHE KERKESAT THEMELORE TE PRODUKTIT TE NDERTIMIT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3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Përkufizime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Ne kuptim te këtij ligji, termat e mëposhtëm nënkuptojnë:</w:t>
      </w: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</w:t>
      </w:r>
      <w:r w:rsidRPr="002729C7">
        <w:rPr>
          <w:b/>
        </w:rPr>
        <w:t>"Produkt ndërtimi"</w:t>
      </w:r>
      <w:r>
        <w:t xml:space="preserve"> është çdo produkt, i prodhuar për t'u përdorur, ne mënyrë te përhershme, ne punimet e ndërtimit.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</w:t>
      </w:r>
      <w:r w:rsidRPr="002729C7">
        <w:rPr>
          <w:b/>
        </w:rPr>
        <w:t>"Punime ndërtimi"</w:t>
      </w:r>
      <w:r w:rsidRPr="009336A6">
        <w:rPr>
          <w:b/>
        </w:rPr>
        <w:t xml:space="preserve"> </w:t>
      </w:r>
      <w:r>
        <w:t>janë punimet e ndërtimit ne ndërtesa, ne objekte publike, ne vepra</w:t>
      </w:r>
    </w:p>
    <w:p w:rsidR="009336A6" w:rsidRDefault="009336A6" w:rsidP="009336A6">
      <w:pPr>
        <w:jc w:val="both"/>
      </w:pPr>
      <w:r>
        <w:t>industriale, te infrastrukturës dhe ne objekte te tjera.</w:t>
      </w:r>
    </w:p>
    <w:p w:rsidR="009336A6" w:rsidRDefault="009336A6" w:rsidP="009336A6">
      <w:pPr>
        <w:jc w:val="both"/>
      </w:pPr>
      <w:r w:rsidRPr="009336A6">
        <w:rPr>
          <w:b/>
        </w:rPr>
        <w:lastRenderedPageBreak/>
        <w:t>3.</w:t>
      </w:r>
      <w:r>
        <w:t xml:space="preserve"> </w:t>
      </w:r>
      <w:r w:rsidRPr="002729C7">
        <w:rPr>
          <w:b/>
        </w:rPr>
        <w:t>"Hedhja ne treg"</w:t>
      </w:r>
      <w:r>
        <w:t xml:space="preserve"> është një produkt ndërtimi i përshtatshëm për përdorim ne Republikën e Shqipërisë.</w:t>
      </w:r>
    </w:p>
    <w:p w:rsidR="009336A6" w:rsidRDefault="009336A6" w:rsidP="009336A6">
      <w:pPr>
        <w:jc w:val="both"/>
      </w:pPr>
      <w:r w:rsidRPr="009336A6">
        <w:rPr>
          <w:b/>
        </w:rPr>
        <w:t>4.</w:t>
      </w:r>
      <w:r>
        <w:t xml:space="preserve"> </w:t>
      </w:r>
      <w:r w:rsidRPr="002729C7">
        <w:rPr>
          <w:b/>
        </w:rPr>
        <w:t>"Specifikime teknike"</w:t>
      </w:r>
      <w:r>
        <w:t xml:space="preserve"> janë standardet, miratimet teknike dhe rregullat teknike shqiptare, sipas neneve 5, 6 e 7 te këtij ligji.</w:t>
      </w:r>
    </w:p>
    <w:p w:rsidR="009336A6" w:rsidRDefault="009336A6" w:rsidP="009336A6">
      <w:pPr>
        <w:jc w:val="both"/>
      </w:pPr>
      <w:r w:rsidRPr="009336A6">
        <w:rPr>
          <w:b/>
        </w:rPr>
        <w:t>5.</w:t>
      </w:r>
      <w:r>
        <w:t xml:space="preserve"> </w:t>
      </w:r>
      <w:r w:rsidRPr="002729C7">
        <w:rPr>
          <w:b/>
        </w:rPr>
        <w:t>"Standard shqiptar"</w:t>
      </w:r>
      <w:r>
        <w:t xml:space="preserve"> është standardi i miratuar nga organizmi shqiptar i standardizimit.</w:t>
      </w:r>
    </w:p>
    <w:p w:rsidR="009336A6" w:rsidRDefault="009336A6" w:rsidP="009336A6">
      <w:pPr>
        <w:jc w:val="both"/>
      </w:pPr>
      <w:r w:rsidRPr="009336A6">
        <w:rPr>
          <w:b/>
        </w:rPr>
        <w:t>6.</w:t>
      </w:r>
      <w:r>
        <w:t xml:space="preserve"> </w:t>
      </w:r>
      <w:r w:rsidRPr="002729C7">
        <w:rPr>
          <w:b/>
        </w:rPr>
        <w:t>"Standard i harmonizuar"</w:t>
      </w:r>
      <w:r>
        <w:t xml:space="preserve"> është standardi i miratuar nga Organizata Evropiane e Standardizimit dhe i botuar ne "Gazetën zyrtare" te Komunitetit Evropian.</w:t>
      </w:r>
    </w:p>
    <w:p w:rsidR="009336A6" w:rsidRDefault="009336A6" w:rsidP="009336A6">
      <w:pPr>
        <w:jc w:val="both"/>
      </w:pPr>
      <w:r w:rsidRPr="009336A6">
        <w:rPr>
          <w:b/>
        </w:rPr>
        <w:t>7.</w:t>
      </w:r>
      <w:r>
        <w:t xml:space="preserve"> </w:t>
      </w:r>
      <w:r w:rsidRPr="002729C7">
        <w:rPr>
          <w:b/>
        </w:rPr>
        <w:t>"Miratim teknik shqiptar"</w:t>
      </w:r>
      <w:r w:rsidRPr="002729C7">
        <w:t xml:space="preserve"> </w:t>
      </w:r>
      <w:r>
        <w:t>është miratimi teknik i një produkti ndërtimi, i dhënë nga organi miratues përkatës shqiptar.</w:t>
      </w:r>
    </w:p>
    <w:p w:rsidR="009336A6" w:rsidRDefault="009336A6" w:rsidP="009336A6">
      <w:pPr>
        <w:jc w:val="both"/>
      </w:pPr>
      <w:r w:rsidRPr="009336A6">
        <w:rPr>
          <w:b/>
        </w:rPr>
        <w:t>8.</w:t>
      </w:r>
      <w:r>
        <w:t xml:space="preserve"> </w:t>
      </w:r>
      <w:r w:rsidRPr="002729C7">
        <w:rPr>
          <w:b/>
        </w:rPr>
        <w:t>"Organ miratues"</w:t>
      </w:r>
      <w:r>
        <w:t xml:space="preserve"> është organi përgjegjës qe jep miratimet teknike shqiptare.</w:t>
      </w:r>
    </w:p>
    <w:p w:rsidR="009336A6" w:rsidRDefault="009336A6" w:rsidP="009336A6">
      <w:pPr>
        <w:jc w:val="both"/>
      </w:pPr>
      <w:r w:rsidRPr="009336A6">
        <w:rPr>
          <w:b/>
        </w:rPr>
        <w:t>9.</w:t>
      </w:r>
      <w:r>
        <w:t xml:space="preserve"> </w:t>
      </w:r>
      <w:r w:rsidRPr="002729C7">
        <w:rPr>
          <w:b/>
        </w:rPr>
        <w:t>"Ministër"</w:t>
      </w:r>
      <w:r>
        <w:t xml:space="preserve"> është ministri qe mbulon fushën e ndërtimit dhe te prodhimit te materialeve te ndërtimit.</w:t>
      </w:r>
    </w:p>
    <w:p w:rsidR="009336A6" w:rsidRDefault="009336A6" w:rsidP="009336A6">
      <w:pPr>
        <w:jc w:val="both"/>
      </w:pPr>
      <w:r w:rsidRPr="009336A6">
        <w:rPr>
          <w:b/>
        </w:rPr>
        <w:t>10.</w:t>
      </w:r>
      <w:r>
        <w:t xml:space="preserve"> </w:t>
      </w:r>
      <w:r w:rsidRPr="002729C7">
        <w:rPr>
          <w:b/>
        </w:rPr>
        <w:t>"Produkt i vogël ndërtimi"</w:t>
      </w:r>
      <w:r w:rsidRPr="002729C7">
        <w:t xml:space="preserve"> </w:t>
      </w:r>
      <w:r>
        <w:t>është një produkt ndërtimi, i cili luan një rol te vogël ne</w:t>
      </w:r>
    </w:p>
    <w:p w:rsidR="009336A6" w:rsidRDefault="009336A6" w:rsidP="009336A6">
      <w:pPr>
        <w:jc w:val="both"/>
      </w:pPr>
      <w:r>
        <w:t>raport me shëndetin dhe sigurinë.</w:t>
      </w:r>
    </w:p>
    <w:p w:rsidR="009336A6" w:rsidRDefault="009336A6" w:rsidP="009336A6">
      <w:pPr>
        <w:jc w:val="both"/>
      </w:pPr>
      <w:r w:rsidRPr="009336A6">
        <w:rPr>
          <w:b/>
        </w:rPr>
        <w:t>11.</w:t>
      </w:r>
      <w:r>
        <w:t xml:space="preserve"> </w:t>
      </w:r>
      <w:r w:rsidRPr="002729C7">
        <w:rPr>
          <w:b/>
        </w:rPr>
        <w:t>"Rregull teknologjik i pranuar"</w:t>
      </w:r>
      <w:r>
        <w:t xml:space="preserve"> është dispozita teknike, e cila, sipas eksperteve, reflekton gjendjen e teknologjisë.</w:t>
      </w:r>
    </w:p>
    <w:p w:rsidR="009336A6" w:rsidRDefault="009336A6" w:rsidP="009336A6">
      <w:pPr>
        <w:jc w:val="both"/>
      </w:pPr>
      <w:r w:rsidRPr="009336A6">
        <w:rPr>
          <w:b/>
        </w:rPr>
        <w:t>12.</w:t>
      </w:r>
      <w:r>
        <w:t xml:space="preserve"> </w:t>
      </w:r>
      <w:r w:rsidRPr="002729C7">
        <w:rPr>
          <w:b/>
        </w:rPr>
        <w:t>"Organ certifikimi"</w:t>
      </w:r>
      <w:r>
        <w:t xml:space="preserve"> është organi qe vërteton konformitetin e produkteve te ndërtimit ose te një sistemi, për mbikëqyrjen dhe kontrollin e prodhimit.</w:t>
      </w:r>
    </w:p>
    <w:p w:rsidR="009336A6" w:rsidRDefault="009336A6" w:rsidP="009336A6">
      <w:pPr>
        <w:jc w:val="both"/>
      </w:pPr>
      <w:r w:rsidRPr="009336A6">
        <w:rPr>
          <w:b/>
        </w:rPr>
        <w:t>13.</w:t>
      </w:r>
      <w:r>
        <w:t xml:space="preserve"> </w:t>
      </w:r>
      <w:r w:rsidRPr="002729C7">
        <w:rPr>
          <w:b/>
        </w:rPr>
        <w:t>"Organ inspektimi"</w:t>
      </w:r>
      <w:r>
        <w:t xml:space="preserve"> është organi qe vlerëson dhe rekomandon metodat e kontrollit te cilësisë e te seleksionimit te produkteve te ndërtimit, te prodhuara dhe te përdorura nga prodhuesi.</w:t>
      </w:r>
    </w:p>
    <w:p w:rsidR="009336A6" w:rsidRDefault="009336A6" w:rsidP="009336A6">
      <w:pPr>
        <w:jc w:val="both"/>
      </w:pPr>
      <w:r w:rsidRPr="009336A6">
        <w:rPr>
          <w:b/>
        </w:rPr>
        <w:t>14.</w:t>
      </w:r>
      <w:r>
        <w:t xml:space="preserve"> </w:t>
      </w:r>
      <w:r w:rsidRPr="009336A6">
        <w:rPr>
          <w:b/>
        </w:rPr>
        <w:t>"Laborator testimi"</w:t>
      </w:r>
      <w:r>
        <w:t xml:space="preserve"> është organi qe mat, ekzaminon, teston, kalibron ose përcakton</w:t>
      </w:r>
    </w:p>
    <w:p w:rsidR="009336A6" w:rsidRDefault="009336A6" w:rsidP="009336A6">
      <w:pPr>
        <w:jc w:val="both"/>
      </w:pPr>
      <w:r>
        <w:t>karakteristikat apo cilësinë e materialeve a te produkteve te ndërtimit.</w:t>
      </w:r>
    </w:p>
    <w:p w:rsidR="009336A6" w:rsidRDefault="009336A6" w:rsidP="009336A6">
      <w:pPr>
        <w:jc w:val="both"/>
      </w:pPr>
      <w:r w:rsidRPr="009336A6">
        <w:rPr>
          <w:b/>
        </w:rPr>
        <w:t>15.</w:t>
      </w:r>
      <w:r>
        <w:t xml:space="preserve"> </w:t>
      </w:r>
      <w:r w:rsidRPr="002729C7">
        <w:rPr>
          <w:b/>
        </w:rPr>
        <w:t>"Vlerësim konformiteti"</w:t>
      </w:r>
      <w:r>
        <w:t xml:space="preserve"> është çdo veprimtari, e drejtpërdrejtë ose e tërthortë, qe përcakton nëse është plotësuar tërësia e kërkesave teknike te dokumentacionit përkatës.</w:t>
      </w:r>
    </w:p>
    <w:p w:rsidR="009336A6" w:rsidRDefault="009336A6" w:rsidP="009336A6">
      <w:pPr>
        <w:jc w:val="both"/>
      </w:pPr>
      <w:r w:rsidRPr="009336A6">
        <w:rPr>
          <w:b/>
        </w:rPr>
        <w:t>16.</w:t>
      </w:r>
      <w:r>
        <w:t xml:space="preserve"> </w:t>
      </w:r>
      <w:r w:rsidRPr="002729C7">
        <w:rPr>
          <w:b/>
        </w:rPr>
        <w:t>"Vërtetim konformiteti"</w:t>
      </w:r>
      <w:r>
        <w:t xml:space="preserve"> është pranimi paraprak i përputhshmërisë se produktit me kërkesat teknike.</w:t>
      </w:r>
    </w:p>
    <w:p w:rsidR="00487518" w:rsidRDefault="00487518" w:rsidP="009336A6">
      <w:pPr>
        <w:jc w:val="both"/>
      </w:pPr>
      <w:r w:rsidRPr="00487518">
        <w:rPr>
          <w:b/>
        </w:rPr>
        <w:t>17.</w:t>
      </w:r>
      <w:r w:rsidRPr="002729C7">
        <w:rPr>
          <w:b/>
        </w:rPr>
        <w:t xml:space="preserve"> "Inspektim"</w:t>
      </w:r>
      <w:r w:rsidRPr="002729C7">
        <w:t xml:space="preserve"> </w:t>
      </w:r>
      <w:r w:rsidRPr="00487518">
        <w:t>është çdo lloj forme kontrolli për verifikimin e respektimit të kërkesave ligjore, i kryer në zbatim të këtij ligji dhe në përputhje me ligjin nr. 10 433, datë 16.6.2011 "Për inspektimin në Republikën e Shqipërisë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4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Kërkesat themelore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Kërkesat themelore te punimeve te ndërtimit, te cilat përcaktohen ne rregulloret përkatëse e qe duhet te plotësohen nga produktet, duke ruajtur karakteristikat kryesore, janë:</w:t>
      </w:r>
    </w:p>
    <w:p w:rsidR="009336A6" w:rsidRDefault="009336A6" w:rsidP="009336A6">
      <w:pPr>
        <w:jc w:val="both"/>
      </w:pPr>
      <w:r w:rsidRPr="002729C7">
        <w:rPr>
          <w:b/>
        </w:rPr>
        <w:t>a)</w:t>
      </w:r>
      <w:r>
        <w:t xml:space="preserve"> </w:t>
      </w:r>
      <w:proofErr w:type="gramStart"/>
      <w:r>
        <w:t>rezistenca</w:t>
      </w:r>
      <w:proofErr w:type="gramEnd"/>
      <w:r>
        <w:t xml:space="preserve"> dhe qëndrueshmëria. mekanike;</w:t>
      </w:r>
    </w:p>
    <w:p w:rsidR="009336A6" w:rsidRDefault="009336A6" w:rsidP="009336A6">
      <w:pPr>
        <w:jc w:val="both"/>
      </w:pPr>
      <w:r w:rsidRPr="002729C7">
        <w:rPr>
          <w:b/>
        </w:rPr>
        <w:t>b)</w:t>
      </w:r>
      <w:r>
        <w:t xml:space="preserve"> </w:t>
      </w:r>
      <w:proofErr w:type="gramStart"/>
      <w:r>
        <w:t>siguria</w:t>
      </w:r>
      <w:proofErr w:type="gramEnd"/>
      <w:r>
        <w:t xml:space="preserve"> ne rast zjarri;</w:t>
      </w:r>
    </w:p>
    <w:p w:rsidR="009336A6" w:rsidRDefault="009336A6" w:rsidP="009336A6">
      <w:pPr>
        <w:jc w:val="both"/>
      </w:pPr>
      <w:r w:rsidRPr="002729C7">
        <w:rPr>
          <w:b/>
        </w:rPr>
        <w:t>c)</w:t>
      </w:r>
      <w:r>
        <w:t xml:space="preserve"> </w:t>
      </w:r>
      <w:proofErr w:type="gramStart"/>
      <w:r>
        <w:t>higjiena</w:t>
      </w:r>
      <w:proofErr w:type="gramEnd"/>
      <w:r>
        <w:t>, shëndeti dhe mjedisi;</w:t>
      </w:r>
    </w:p>
    <w:p w:rsidR="009336A6" w:rsidRDefault="009336A6" w:rsidP="009336A6">
      <w:pPr>
        <w:jc w:val="both"/>
      </w:pPr>
      <w:r w:rsidRPr="002729C7">
        <w:rPr>
          <w:b/>
        </w:rPr>
        <w:t>ç)</w:t>
      </w:r>
      <w:r>
        <w:t xml:space="preserve"> </w:t>
      </w:r>
      <w:proofErr w:type="gramStart"/>
      <w:r>
        <w:t>siguria</w:t>
      </w:r>
      <w:proofErr w:type="gramEnd"/>
      <w:r>
        <w:t xml:space="preserve"> ne përdorim;</w:t>
      </w:r>
    </w:p>
    <w:p w:rsidR="009336A6" w:rsidRDefault="009336A6" w:rsidP="009336A6">
      <w:pPr>
        <w:jc w:val="both"/>
      </w:pPr>
      <w:r w:rsidRPr="002729C7">
        <w:rPr>
          <w:b/>
        </w:rPr>
        <w:t>d)</w:t>
      </w:r>
      <w:r>
        <w:t xml:space="preserve"> </w:t>
      </w:r>
      <w:proofErr w:type="gramStart"/>
      <w:r>
        <w:t>mbrojtja</w:t>
      </w:r>
      <w:proofErr w:type="gramEnd"/>
      <w:r>
        <w:t xml:space="preserve"> nga zhurmat;</w:t>
      </w:r>
    </w:p>
    <w:p w:rsidR="009336A6" w:rsidRDefault="009336A6" w:rsidP="009336A6">
      <w:pPr>
        <w:jc w:val="both"/>
      </w:pPr>
      <w:proofErr w:type="gramStart"/>
      <w:r w:rsidRPr="002729C7">
        <w:rPr>
          <w:b/>
        </w:rPr>
        <w:t>dh</w:t>
      </w:r>
      <w:proofErr w:type="gramEnd"/>
      <w:r w:rsidRPr="002729C7">
        <w:rPr>
          <w:b/>
        </w:rPr>
        <w:t>)</w:t>
      </w:r>
      <w:r>
        <w:t xml:space="preserve"> kursimi i energjisë dhe ruajtja e ngrohtësisë.</w:t>
      </w:r>
    </w:p>
    <w:p w:rsidR="009336A6" w:rsidRDefault="009336A6" w:rsidP="009336A6">
      <w:pPr>
        <w:jc w:val="both"/>
      </w:pPr>
    </w:p>
    <w:p w:rsidR="009336A6" w:rsidRPr="003C13EE" w:rsidRDefault="009336A6" w:rsidP="009336A6">
      <w:pPr>
        <w:jc w:val="center"/>
      </w:pPr>
      <w:r w:rsidRPr="003C13EE">
        <w:t>KREU III</w:t>
      </w:r>
    </w:p>
    <w:p w:rsidR="009336A6" w:rsidRPr="003C13EE" w:rsidRDefault="009336A6" w:rsidP="009336A6">
      <w:pPr>
        <w:jc w:val="center"/>
      </w:pPr>
      <w:r w:rsidRPr="003C13EE">
        <w:t>HEDHJA NE TREG E PRODUKTIT TE NDERTIMIT</w:t>
      </w:r>
    </w:p>
    <w:p w:rsidR="009336A6" w:rsidRPr="003C13EE" w:rsidRDefault="009336A6" w:rsidP="009336A6">
      <w:pPr>
        <w:jc w:val="center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5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Hedhja ne treg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Produkti i ndërtimit hidhet ne treg kur është i përshtatshëm për përdorimin e synuar dhe përmbush kërkesat themelore, te përcaktuara ne nenin 4 te këtij ligji.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6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Standardet e adaptuara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Produkti është i përshtatshëm kur plotëson karakteristikat kryesore për përdorimin e synuar dhe hidhet ne treg kur është ne përputhje me standardet shqiptare te harmonizuara, te adoptuara nga standardet përkatëse evropiane.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7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Standardet shqiptare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Kur nuk ekzistojnë standardet shqiptare, te përcaktuara ne nenin 6 te këtij ligji, produkti i ndërtimit hidhet ne treg nëse është ne konformitet me:</w:t>
      </w:r>
    </w:p>
    <w:p w:rsidR="009336A6" w:rsidRDefault="009336A6" w:rsidP="009336A6">
      <w:pPr>
        <w:jc w:val="both"/>
      </w:pPr>
      <w:r>
        <w:t>a) standardet shqiptare;</w:t>
      </w:r>
    </w:p>
    <w:p w:rsidR="009336A6" w:rsidRDefault="009336A6" w:rsidP="009336A6">
      <w:pPr>
        <w:jc w:val="both"/>
      </w:pPr>
      <w:r>
        <w:t>b) rregullat teknike shqiptare;</w:t>
      </w:r>
    </w:p>
    <w:p w:rsidR="009336A6" w:rsidRDefault="009336A6" w:rsidP="009336A6">
      <w:pPr>
        <w:jc w:val="both"/>
      </w:pPr>
      <w:r>
        <w:t>c) miratimet teknike shqiptare, ne përputhje me nenet 11, 12 dhe 13 te këtij ligji.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8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Vlerësimi i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Kur produkti i ndërtimit nuk i plotëson, tërësisht ose pjesërisht, kërkesat e nenit 6 apo te nenit 7, hidhet ne treg vetëm nëse prodhuesi zbaton procedurat e vlerësimit te konformitetit, te përcaktuara ne piken 1 te nenit 17 te këtij ligji. Ne këtë rast, deklarimi i konformitetit bazohet ne testin fillestar te produktit, te kryer nga një laborator i miratuar testimi.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9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Hedhja ne treg e produktit te vogël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Një produkt i vogël ndërtimi hidhet ne treg pas deklarimit me shkrim te prodhuesit se ka zbatuar rregullin teknologjik te pranuar.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Deklarimi i prodhuesit është i vlefshëm kur produkti plotëson kriteret e përcaktuara nga standardet shqiptare për konformitetin.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10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Kërkesa e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Ministri kërkon vlerësimin e konformitetit te produktit te ndërtimit për vendosjen e markës se konformitetit, me ane te se cilës prodhuesi ose përfaqësuesi i tij konfirmon, para se produkti te hidhet ne treg, se ky produkt është prodhuar ne përputhje me standardet.</w:t>
      </w:r>
    </w:p>
    <w:p w:rsidR="009336A6" w:rsidRDefault="009336A6" w:rsidP="009336A6">
      <w:pPr>
        <w:jc w:val="both"/>
      </w:pPr>
    </w:p>
    <w:p w:rsidR="009336A6" w:rsidRPr="003C13EE" w:rsidRDefault="009336A6" w:rsidP="009336A6">
      <w:pPr>
        <w:jc w:val="center"/>
      </w:pPr>
      <w:r w:rsidRPr="003C13EE">
        <w:t>KREUIV</w:t>
      </w:r>
    </w:p>
    <w:p w:rsidR="009336A6" w:rsidRPr="003C13EE" w:rsidRDefault="009336A6" w:rsidP="009336A6">
      <w:pPr>
        <w:jc w:val="center"/>
      </w:pPr>
      <w:r w:rsidRPr="003C13EE">
        <w:t>MIRATIMI TEKNIK DHE ORGANI MIRATUES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11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Miratimi teknik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Miratimi teknik shqiptar i produktit te ndërtimit jepet nga organi miratues, i cili vërteton se ky produkt është i përshtatshëm për përdorimin e synuar. Miratimi teknik jepet për një periudhe 5-vjeçare, me te drejte rizgjatjeje edhe për 5 vjet te tjera.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Miratimi teknik shqiptar për një produkt ndërtimi mbështetet ne ekzaminimet, provat</w:t>
      </w:r>
    </w:p>
    <w:p w:rsidR="009336A6" w:rsidRDefault="009336A6" w:rsidP="009336A6">
      <w:pPr>
        <w:jc w:val="both"/>
      </w:pPr>
      <w:r>
        <w:t>dhe vlerësimet, sipas kërkesave themelore për punimet e ndërtimit.</w:t>
      </w:r>
    </w:p>
    <w:p w:rsidR="009336A6" w:rsidRDefault="009336A6" w:rsidP="009336A6">
      <w:pPr>
        <w:jc w:val="both"/>
      </w:pPr>
      <w:r w:rsidRPr="009336A6">
        <w:rPr>
          <w:b/>
        </w:rPr>
        <w:t>3.</w:t>
      </w:r>
      <w:r>
        <w:t xml:space="preserve"> Miratimi teknik shqiptar i jepet një produkti ndërtimi te veçante vetëm nga një organ</w:t>
      </w:r>
    </w:p>
    <w:p w:rsidR="009336A6" w:rsidRDefault="009336A6" w:rsidP="009336A6">
      <w:pPr>
        <w:jc w:val="both"/>
      </w:pPr>
      <w:r>
        <w:t>miratues, i autorizuar nga ministri.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12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Kritere për miratimin teknik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Organi miratues jep miratimin teknik shqiptar vetëm për një produkt ndërtimi, kur: </w:t>
      </w:r>
    </w:p>
    <w:p w:rsidR="009336A6" w:rsidRDefault="009336A6" w:rsidP="009336A6">
      <w:pPr>
        <w:jc w:val="both"/>
      </w:pPr>
      <w:r>
        <w:t>a) nuk ka as standard shqiptar dhe as rregull teknik shqiptar, sipas nenit 7 te këtij ligji;</w:t>
      </w:r>
    </w:p>
    <w:p w:rsidR="009336A6" w:rsidRDefault="009336A6" w:rsidP="009336A6">
      <w:pPr>
        <w:jc w:val="both"/>
      </w:pPr>
      <w:r>
        <w:t>b) ndryshon dukshëm nga një standard shqiptar ose rregull teknik shqiptar.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Për rishikimin e një miratimi teknik shqiptar zbatohen te njëjtat rregulla si për dhënien e tij. Kërkesa për miratim mund te paraqitet po tek ai organ miratues, qe ka dhënë miratimin e pare.</w:t>
      </w:r>
    </w:p>
    <w:p w:rsidR="009336A6" w:rsidRDefault="009336A6" w:rsidP="009336A6">
      <w:pPr>
        <w:jc w:val="both"/>
      </w:pPr>
      <w:r w:rsidRPr="009336A6">
        <w:rPr>
          <w:b/>
        </w:rPr>
        <w:t>3.</w:t>
      </w:r>
      <w:r>
        <w:t xml:space="preserve"> Miratimi teknik shqiptar i dhënë anulohet nëse organi miratues vihet ne dijeni nga organet e kontrollit se produkti i ndërtimit nuk është me i përshtatshëm për përdorimin e synuar dhe se nuk plotëson standardet shqiptare te përcaktuara ne nenin 7 te këtij ligji.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13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Kërkesa për miratimin teknik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Kërkesa për miratimin teknik shqiptar te produktit te ndërtimit mund te behet nga prodhuesi ose përfaqësuesi i tij, por pasi te këtë deklaruar se nuk ka bere një kërkese te njëjtë ne organe te tjera miratuese.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Kërkesa e prodhuesit përmban përshkrimin e produktit te ndërtimit, specifikimet, projektet dhe rezultatet e provave, qe përcaktojnë produktin dhe përdorimin e tij te synuar, si dhe vendet ku ai do te shpërndahet.</w:t>
      </w:r>
    </w:p>
    <w:p w:rsidR="009336A6" w:rsidRDefault="009336A6" w:rsidP="009336A6">
      <w:pPr>
        <w:jc w:val="both"/>
      </w:pPr>
      <w:r w:rsidRPr="009336A6">
        <w:rPr>
          <w:b/>
        </w:rPr>
        <w:t>3.</w:t>
      </w:r>
      <w:r>
        <w:t xml:space="preserve"> Prodhuesi, para se te beje kërkesën për miratim, ka te drejte te kërkojë nga organi</w:t>
      </w:r>
    </w:p>
    <w:p w:rsidR="009336A6" w:rsidRDefault="009336A6" w:rsidP="009336A6">
      <w:pPr>
        <w:jc w:val="both"/>
      </w:pPr>
      <w:r>
        <w:t>miratues te dhëna për:</w:t>
      </w:r>
    </w:p>
    <w:p w:rsidR="009336A6" w:rsidRDefault="009336A6" w:rsidP="009336A6">
      <w:pPr>
        <w:jc w:val="both"/>
      </w:pPr>
      <w:r>
        <w:t>a) procedurën e dhënies se miratimit teknik shqiptar;</w:t>
      </w:r>
    </w:p>
    <w:p w:rsidR="009336A6" w:rsidRDefault="009336A6" w:rsidP="009336A6">
      <w:pPr>
        <w:jc w:val="both"/>
      </w:pPr>
      <w:r>
        <w:t>b) përfundimin e afatit për realizimin e procedurës;</w:t>
      </w:r>
    </w:p>
    <w:p w:rsidR="009336A6" w:rsidRDefault="009336A6" w:rsidP="009336A6">
      <w:pPr>
        <w:jc w:val="both"/>
      </w:pPr>
      <w:r>
        <w:t>c) koston dhe mënyrën e pagesës.</w:t>
      </w:r>
    </w:p>
    <w:p w:rsidR="009336A6" w:rsidRDefault="009336A6" w:rsidP="009336A6">
      <w:pPr>
        <w:jc w:val="both"/>
      </w:pPr>
      <w:r w:rsidRPr="009336A6">
        <w:rPr>
          <w:b/>
        </w:rPr>
        <w:t>4.</w:t>
      </w:r>
      <w:r>
        <w:t xml:space="preserve"> Ministri përcakton kriteret për procedural e dhënies, te zgjatjes, te rishikimit dhe te anulimit te miratimit teknik shqiptar.</w:t>
      </w:r>
    </w:p>
    <w:p w:rsidR="009336A6" w:rsidRDefault="009336A6" w:rsidP="009336A6">
      <w:pPr>
        <w:jc w:val="both"/>
      </w:pPr>
      <w:r w:rsidRPr="009336A6">
        <w:rPr>
          <w:b/>
        </w:rPr>
        <w:t>5.</w:t>
      </w:r>
      <w:r>
        <w:t xml:space="preserve"> Organi miratues, kur e shet te nevojshme, i kërkon prodhuesit ose përfaqësuesit te tij dokumente shtese, rezultate te reja provash, llogaritje ose te dhëna te tjera, për te bere te mundur vlerësimin e produktit. Organi miratues garanton ruajtjen e sekretit për te gjitha te dhënat e marra gjate procedurës.</w:t>
      </w:r>
    </w:p>
    <w:p w:rsidR="009336A6" w:rsidRDefault="009336A6" w:rsidP="009336A6">
      <w:pPr>
        <w:jc w:val="both"/>
      </w:pPr>
    </w:p>
    <w:p w:rsidR="009336A6" w:rsidRPr="00921A85" w:rsidRDefault="009336A6" w:rsidP="009336A6">
      <w:pPr>
        <w:jc w:val="center"/>
      </w:pPr>
      <w:r w:rsidRPr="00921A85">
        <w:t>KREU V</w:t>
      </w:r>
    </w:p>
    <w:p w:rsidR="009336A6" w:rsidRPr="00921A85" w:rsidRDefault="009336A6" w:rsidP="009336A6">
      <w:pPr>
        <w:jc w:val="center"/>
      </w:pPr>
      <w:r w:rsidRPr="00921A85">
        <w:t>VLERESIMI E VERTETIMI I KONFORMITETIT ME KERKESAT E SPECIFIKIMEVE TEKNIKE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14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Vërtetimi i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Prodhuesi është përgjegjës për vërtetimin e konformitetit te një produkti ndërtimi me kërkesat teknike. </w:t>
      </w:r>
      <w:smartTag w:uri="urn:schemas-microsoft-com:office:smarttags" w:element="place">
        <w:r>
          <w:t>Para</w:t>
        </w:r>
      </w:smartTag>
      <w:r>
        <w:t xml:space="preserve"> vërtetimit te konformitetit, përdorimi i tij do te përcaktohet nga provat, kontrolli ose metoda te tjera te vlerësimit te konformitetit. </w:t>
      </w:r>
      <w:r w:rsidRPr="009336A6">
        <w:t>Procedurat e vlerësimit dhe të vërtetimit të konformitetit, në përputhje me specifikimet teknike, kryhen sipas nenit 12 të ligjit nr. 9779, datë 16.07.2007 "Për sigurinë e përgjithshme, kërkesat thelbësore dhe vlerësimin e konformitetit të produkteve joushqimore</w:t>
      </w:r>
      <w:r>
        <w:t>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 w:rsidRPr="009336A6">
        <w:t xml:space="preserve"> Organet e caktuara për vërtetimin e konformitetit caktohen sipas nenit 14 të ligjit nr. 9779, datë 16.07.2007 "Për sigurinë e përgjithshme, kërkesat thelbësore dhe vlerësimin e konformitetit të produkteve joushqimore</w:t>
      </w:r>
    </w:p>
    <w:p w:rsidR="009336A6" w:rsidRP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15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Metodat e kontrollit te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Për vërtetimin e konformitetit te produkteve te ndërtimit, ne përputhje me specifikimet teknike, përdoren metodat e mëposhtme:</w:t>
      </w:r>
    </w:p>
    <w:p w:rsidR="009336A6" w:rsidRDefault="009336A6" w:rsidP="009336A6">
      <w:pPr>
        <w:jc w:val="both"/>
      </w:pPr>
      <w:r>
        <w:t>a) kontrolli fillestar i fabrikës dhe kontrolli fillestar i prodhimit ne fabrike nga një ekip i</w:t>
      </w:r>
    </w:p>
    <w:p w:rsidR="009336A6" w:rsidRDefault="009336A6" w:rsidP="009336A6">
      <w:pPr>
        <w:jc w:val="both"/>
      </w:pPr>
      <w:r>
        <w:t>miratuar;</w:t>
      </w:r>
    </w:p>
    <w:p w:rsidR="009336A6" w:rsidRDefault="009336A6" w:rsidP="009336A6">
      <w:pPr>
        <w:jc w:val="both"/>
      </w:pPr>
      <w:r>
        <w:t>b) vënia ne prove kontrolli e mostrave te marra ne fabrike, ne përputhje me një prove te</w:t>
      </w:r>
    </w:p>
    <w:p w:rsidR="009336A6" w:rsidRDefault="009336A6" w:rsidP="009336A6">
      <w:pPr>
        <w:jc w:val="both"/>
      </w:pPr>
      <w:r>
        <w:t>paracaktuar nga prodhuesi ose ekipi i miratuar;</w:t>
      </w:r>
    </w:p>
    <w:p w:rsidR="009336A6" w:rsidRDefault="009336A6" w:rsidP="009336A6">
      <w:pPr>
        <w:jc w:val="both"/>
      </w:pPr>
      <w:r>
        <w:t>c) vënia ne prove e mostrave te marra nga një sasi e përgatitur për lëvrim, ne tregun e hapur ose ne një objekt, nga prodhuesi ose ekipi i miratuar;</w:t>
      </w:r>
    </w:p>
    <w:p w:rsidR="009336A6" w:rsidRDefault="009336A6" w:rsidP="009336A6">
      <w:pPr>
        <w:jc w:val="both"/>
      </w:pPr>
      <w:r>
        <w:t>ç) mbikëqyrja, gjykimi dhe vlerësimi i vazhdueshëm i kontrollit te prodhimit ne fabrike</w:t>
      </w:r>
    </w:p>
    <w:p w:rsidR="009336A6" w:rsidRDefault="009336A6" w:rsidP="009336A6">
      <w:pPr>
        <w:jc w:val="both"/>
      </w:pPr>
      <w:r>
        <w:t>nga një ekip i miratuar.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Kontrolli i prodhimit ne fabrike, sipas pikës 1 te këtij neni, duhet te jete një kontroll i përhershëm, i brendshëm i prodhimit nga prodhuesi. Te gjitha elementet, kërkesat dhe mënyrat e përdorura nga prodhuesi për kontrollin e prodhimit ne fabrike, dokumentohen, ne mënyrë sistematike, ne formën e politikave dhe te procedurave te shkruara.</w:t>
      </w:r>
    </w:p>
    <w:p w:rsidR="009336A6" w:rsidRDefault="009336A6" w:rsidP="009336A6">
      <w:pPr>
        <w:jc w:val="both"/>
      </w:pPr>
      <w:r w:rsidRPr="009336A6">
        <w:rPr>
          <w:b/>
        </w:rPr>
        <w:t>3.</w:t>
      </w:r>
      <w:r>
        <w:t xml:space="preserve"> Metodat e përdorura për vërtetimin e konformitetit te produkteve te ndërtimit, sipas pikës 1 te këtij neni, varen nga kërkesat teknike për produktin ose për familje te veçanta te produkteve te ndërtimit.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16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Kriteret e vërtetimit te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Vërtetimi i konformitetit te produktit te ndërtimit nënkupton qe:</w:t>
      </w:r>
    </w:p>
    <w:p w:rsidR="009336A6" w:rsidRDefault="009336A6" w:rsidP="009336A6">
      <w:pPr>
        <w:jc w:val="both"/>
      </w:pPr>
      <w:r>
        <w:t>a) prodhuesi i një produkti ndërtimi ka një sistem kontrolli te prodhimit ne fabrike, prej te cilit sigurohet se prodhimi është ne konformitet me specifikimet teknike;</w:t>
      </w:r>
    </w:p>
    <w:p w:rsidR="009336A6" w:rsidRDefault="009336A6" w:rsidP="009336A6">
      <w:pPr>
        <w:jc w:val="both"/>
      </w:pPr>
      <w:r>
        <w:t>b) përveç sistemit te kontrollit ne fabrike, për një produkt te veçante ndërtimi, te përcaktuar ne specifikimet përkatëse teknike, është miratuar një organ certifikimi për vlerësimin dhe mbikëqyrjen e kontrollit te prodhimit ose te vete produktit.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Përcaktimi i procedurave, sipas pikës 1 te këtij neni, varet nga:</w:t>
      </w:r>
    </w:p>
    <w:p w:rsidR="009336A6" w:rsidRDefault="009336A6" w:rsidP="009336A6">
      <w:pPr>
        <w:jc w:val="both"/>
      </w:pPr>
      <w:r>
        <w:t>a) lloji i produktit te ndërtimit;</w:t>
      </w:r>
    </w:p>
    <w:p w:rsidR="009336A6" w:rsidRDefault="009336A6" w:rsidP="009336A6">
      <w:pPr>
        <w:jc w:val="both"/>
      </w:pPr>
      <w:r>
        <w:t>b) rëndësia e produktit, ne raport me kërkesat themelore për punimet e ndërtimit;</w:t>
      </w:r>
    </w:p>
    <w:p w:rsidR="009336A6" w:rsidRDefault="009336A6" w:rsidP="009336A6">
      <w:pPr>
        <w:jc w:val="both"/>
      </w:pPr>
      <w:r>
        <w:t>c) rezultatet e ndryshme te karakteristikave te produktit për qëndrueshmërinë e tij;</w:t>
      </w:r>
    </w:p>
    <w:p w:rsidR="009336A6" w:rsidRDefault="009336A6" w:rsidP="009336A6">
      <w:pPr>
        <w:jc w:val="both"/>
      </w:pPr>
      <w:r>
        <w:t>ç) ndjeshmëria ndaj defekteve gjate prodhimit.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17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lastRenderedPageBreak/>
        <w:t>Procedurat e vlerësimit te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Procedurat e vlerësimit te konformitetit te produktit mbështeten:</w:t>
      </w:r>
    </w:p>
    <w:p w:rsidR="009336A6" w:rsidRDefault="009336A6" w:rsidP="009336A6">
      <w:pPr>
        <w:jc w:val="both"/>
      </w:pPr>
      <w:r>
        <w:t>a) ne deklaratën e konformitetit, te bere nga prodhuesi ose përfaqësuesi i tij;</w:t>
      </w:r>
    </w:p>
    <w:p w:rsidR="009336A6" w:rsidRDefault="009336A6" w:rsidP="009336A6">
      <w:pPr>
        <w:jc w:val="both"/>
      </w:pPr>
      <w:r>
        <w:t>b) ne certifikatën e konformitetit për sistemin e kontrollit dhe te mbikëqyrjes se prodhimit ose për produktin, te lëshuar nga një organ certifikimi.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Nëse një organ certifikimi lëshon certifikatën e konformitetit për sistemin e kontrollit dhe te mbikëqyrjes se prodhimit, prodhuesi ose përfaqësuesi i tij bën një deklarate konformiteti për produktin e ndërtimit, ne mbështetje te kësaj certifikate.</w:t>
      </w:r>
    </w:p>
    <w:p w:rsidR="009336A6" w:rsidRDefault="009336A6" w:rsidP="009336A6">
      <w:pPr>
        <w:jc w:val="both"/>
      </w:pPr>
      <w:r w:rsidRPr="009336A6">
        <w:rPr>
          <w:b/>
        </w:rPr>
        <w:t>3.</w:t>
      </w:r>
      <w:r>
        <w:t xml:space="preserve"> Për një prodhim te veçante (ose jashtë serie), deklarata e konformitetit bazohet ne vënien ne prove te mostrës se produktit te ndërtimit dhe ne kontrollin e këtij produkti ne fabrike.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18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Marka e konformitetit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Pasi është shpallur dokumenti i konformitetit, prodhuesi ose përfaqësuesi i tij vendos markën e konformitetit te produkti i ndërtimit.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Nuk mund te vendoset një marke konformiteti ose shenje tjetër, e ngjashme me te, qe mund te krijoje pështjellim ne treg ose mashtrim te konsumatorit, te një produkt ndërtimi, qe nuk është i përshtatshëm për përdorimin e synuar ose për te cilin marka e konformitetit nuk është miratuar.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19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Përgjegjësitë e organit te certifikimit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Prodhuesi i materialeve te ndërtimit mund te angazhoje një organ certifikimi ne procedurat e vlerësimit te konformitetit vetëm nëse ky organ ka autorizim, qe vërteton aftësinë dhe përgjegjësinë e nevojshme për kryerjen e certifikimit te konformitetit, me rregullat dhe procedurat e caktuara. Produktet, te cilat janë brenda përgjegjësisë se organit te certifikimit, cilësohen ne autorizim.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Detyrat e përcaktuara ne piken 1 te këtij neni kryhen nga organi i certifikimit, i cili mund t'ia caktoje një ose me shume nga këto detyra edhe organeve te inspektimit ose laboratorëve te testimit.</w:t>
      </w:r>
    </w:p>
    <w:p w:rsidR="009336A6" w:rsidRDefault="009336A6" w:rsidP="009336A6">
      <w:pPr>
        <w:jc w:val="both"/>
      </w:pPr>
    </w:p>
    <w:p w:rsidR="009336A6" w:rsidRPr="00921A85" w:rsidRDefault="009336A6" w:rsidP="009336A6">
      <w:pPr>
        <w:jc w:val="center"/>
      </w:pPr>
      <w:r w:rsidRPr="00921A85">
        <w:t>KREU VI</w:t>
      </w:r>
    </w:p>
    <w:p w:rsidR="009336A6" w:rsidRPr="00921A85" w:rsidRDefault="009336A6" w:rsidP="009336A6">
      <w:pPr>
        <w:jc w:val="center"/>
      </w:pPr>
      <w:r w:rsidRPr="00921A85">
        <w:t>MBIKEQYRJA E TREGUT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20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Organi i inspektimit te produktit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Organi i inspektimit për përmbushjen e kërkesave te këtij ligji dhe te akteve te data ne zbatim te tij, për produktet e ndërtimit qe hidhen ne treg, është </w:t>
      </w:r>
      <w:r w:rsidRPr="009336A6">
        <w:t>Inspektorati Ndërtimor e Urbanistik Kombëtar</w:t>
      </w:r>
      <w:r>
        <w:t>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</w:t>
      </w:r>
      <w:r w:rsidRPr="009336A6">
        <w:t>Inspektorati Ndërtimor e Urbanistik Kombëtar</w:t>
      </w:r>
      <w:r>
        <w:t>, përveç zbatimit te masave qe rrjedhin prej akteve te veçanta, ushtron edhe këto përgjegjësi:</w:t>
      </w:r>
    </w:p>
    <w:p w:rsidR="009336A6" w:rsidRDefault="009336A6" w:rsidP="009336A6">
      <w:pPr>
        <w:jc w:val="both"/>
      </w:pPr>
      <w:r>
        <w:t>a) kërkon nga furnizuesi te paraqesë te gjitha te dhënat e nevojshme dhe dokumentet e</w:t>
      </w:r>
    </w:p>
    <w:p w:rsidR="009336A6" w:rsidRDefault="009336A6" w:rsidP="009336A6">
      <w:pPr>
        <w:jc w:val="both"/>
      </w:pPr>
      <w:r>
        <w:t>data për konformitetin, për produktet e ndërtimit;</w:t>
      </w:r>
    </w:p>
    <w:p w:rsidR="009336A6" w:rsidRDefault="009336A6" w:rsidP="009336A6">
      <w:pPr>
        <w:jc w:val="both"/>
      </w:pPr>
      <w:r>
        <w:t>b) kryen ekzaminimet e nevojshme dhe provat për produktet e ndërtimit, ne përputhje me konformitetin, sipas specifikimeve teknike;</w:t>
      </w:r>
    </w:p>
    <w:p w:rsidR="009336A6" w:rsidRDefault="009336A6" w:rsidP="009336A6">
      <w:pPr>
        <w:jc w:val="both"/>
      </w:pPr>
      <w:r>
        <w:lastRenderedPageBreak/>
        <w:t>c) merr mostra te produkteve te ndërtimit për testim;</w:t>
      </w:r>
    </w:p>
    <w:p w:rsidR="009336A6" w:rsidRDefault="009336A6" w:rsidP="009336A6">
      <w:pPr>
        <w:jc w:val="both"/>
      </w:pPr>
      <w:r>
        <w:t>ç) urdhëron tërheqjen e dokumenteve te konformitetit ne rastin e moskonformitetit te</w:t>
      </w:r>
    </w:p>
    <w:p w:rsidR="009336A6" w:rsidRDefault="009336A6" w:rsidP="009336A6">
      <w:pPr>
        <w:jc w:val="both"/>
      </w:pPr>
      <w:r>
        <w:t>produkteve te ndërtimit;</w:t>
      </w:r>
    </w:p>
    <w:p w:rsidR="009336A6" w:rsidRDefault="009336A6" w:rsidP="009336A6">
      <w:pPr>
        <w:jc w:val="both"/>
      </w:pPr>
      <w:r>
        <w:t>d) ndalon hedhjen ne treg te produkteve te ndërtimit ne rast moskonformiteti;</w:t>
      </w:r>
    </w:p>
    <w:p w:rsidR="009336A6" w:rsidRDefault="009336A6" w:rsidP="009336A6">
      <w:pPr>
        <w:jc w:val="both"/>
      </w:pPr>
      <w:r>
        <w:t>dh) ndalon përkohësisht, deri ne kryerjen e ekzaminimeve ose te provave, çdo furnizim, oferte ose ekspozim te produkteve te ndërtimit, kur dyshohet se këto produkte nuk janë ne përputhje me rregullat;</w:t>
      </w:r>
    </w:p>
    <w:p w:rsidR="009336A6" w:rsidRDefault="009336A6" w:rsidP="009336A6">
      <w:pPr>
        <w:jc w:val="both"/>
      </w:pPr>
      <w:r>
        <w:t>e) urdhëron zhdukjen e produkteve te ndërtimit ne rast moskonformiteti kur ky është</w:t>
      </w:r>
    </w:p>
    <w:p w:rsidR="009336A6" w:rsidRDefault="009336A6" w:rsidP="009336A6">
      <w:pPr>
        <w:jc w:val="both"/>
      </w:pPr>
      <w:r>
        <w:t>thelbësor për mbrojtjen e shëndetit dhe te jetës se njerëzve.</w:t>
      </w:r>
    </w:p>
    <w:p w:rsidR="00D74042" w:rsidRDefault="00D74042" w:rsidP="009336A6">
      <w:pPr>
        <w:jc w:val="both"/>
      </w:pPr>
      <w:r w:rsidRPr="00D74042">
        <w:rPr>
          <w:b/>
        </w:rPr>
        <w:t>3.</w:t>
      </w:r>
      <w:r w:rsidRPr="00D74042">
        <w:t xml:space="preserve"> Masat e parashikuara në shkronjat "ç", "d", "dh" dhe "e" të këtij neni janë masa urgjente dhe mund të vendosen krahas masave urgjente që parashikon ligji për inspektimin.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21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Përballimi i kostove te procedurave te inspektimit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Kostot e procedurave te inspektimit, kostot e analizave, te shpenzimeve ditore, udhëtimeve dhe te shpenzimeve te tjera, te bëra për procedurat e paraqitura, përballohen nga vete personi, kur ato janë ne disfavor te tij.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</w:t>
      </w:r>
      <w:r w:rsidR="00280F04" w:rsidRPr="00280F04">
        <w:t>Ankimi kundër vendimeve të marra, në përputhje me pikën 2 të nenit 20, bëhet në përputhje me ligjin për inspektimin dhe nuk e pezullon zbatimin e tyre.</w:t>
      </w:r>
    </w:p>
    <w:p w:rsidR="00280F04" w:rsidRDefault="00280F04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22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Procedura te veçanta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rPr>
          <w:b/>
        </w:rPr>
        <w:t xml:space="preserve"> </w:t>
      </w:r>
      <w:r>
        <w:rPr>
          <w:b/>
          <w:i/>
          <w:color w:val="FF0000"/>
        </w:rPr>
        <w:t>(e shfuqizuar)</w:t>
      </w:r>
      <w:r>
        <w:t xml:space="preserve"> </w:t>
      </w:r>
    </w:p>
    <w:p w:rsidR="009336A6" w:rsidRDefault="009336A6" w:rsidP="009336A6">
      <w:pPr>
        <w:jc w:val="both"/>
      </w:pPr>
      <w:r w:rsidRPr="009336A6">
        <w:rPr>
          <w:b/>
        </w:rPr>
        <w:t xml:space="preserve">2. </w:t>
      </w:r>
      <w:r w:rsidRPr="009336A6">
        <w:t>Njoha e deklarimeve dhe e miratimeve të sistemeve të huaja bëhet në përputhje me nenin 15 të ligjit nr.9779, datë 16.7.2007 "Për sigurinë e përgjithshme, kërkesat thelbësoret dhe vlerësimin e konformitetit të produkteve joushqimore</w:t>
      </w:r>
      <w:r>
        <w:t>.</w:t>
      </w:r>
    </w:p>
    <w:p w:rsidR="009336A6" w:rsidRPr="009336A6" w:rsidRDefault="009336A6" w:rsidP="009336A6">
      <w:pPr>
        <w:jc w:val="both"/>
      </w:pPr>
    </w:p>
    <w:p w:rsidR="009336A6" w:rsidRPr="00921A85" w:rsidRDefault="009336A6" w:rsidP="009336A6">
      <w:pPr>
        <w:jc w:val="center"/>
      </w:pPr>
      <w:r w:rsidRPr="00921A85">
        <w:t>KREU VII</w:t>
      </w:r>
    </w:p>
    <w:p w:rsidR="009336A6" w:rsidRPr="00921A85" w:rsidRDefault="009336A6" w:rsidP="009336A6">
      <w:pPr>
        <w:jc w:val="center"/>
      </w:pPr>
      <w:r w:rsidRPr="00921A85">
        <w:t>SANKSIONET DHE MOSMARREVESHJET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23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Sanksionet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Ne kuptim te këtij ligji, kur shkeljet nuk përbejnë vepër penale, përbejnë kundërvajtje</w:t>
      </w:r>
    </w:p>
    <w:p w:rsidR="009336A6" w:rsidRDefault="009336A6" w:rsidP="009336A6">
      <w:pPr>
        <w:jc w:val="both"/>
      </w:pPr>
      <w:r>
        <w:t>administrative dhe dënohen si me poshtë:</w:t>
      </w:r>
    </w:p>
    <w:p w:rsidR="009336A6" w:rsidRDefault="009336A6" w:rsidP="009336A6">
      <w:pPr>
        <w:jc w:val="both"/>
      </w:pPr>
      <w:r>
        <w:t>a) personi juridik gjobitet me 100000 deri ne 1 000000 leke kur:</w:t>
      </w:r>
    </w:p>
    <w:p w:rsidR="009336A6" w:rsidRDefault="009336A6" w:rsidP="009336A6">
      <w:pPr>
        <w:jc w:val="both"/>
      </w:pPr>
      <w:r>
        <w:t>i) hedh ne treg një produkt ndërtimi ne kundërshtim me nenet 5, 6, 7 e 8 te këtij ligji;</w:t>
      </w:r>
    </w:p>
    <w:p w:rsidR="009336A6" w:rsidRDefault="009336A6" w:rsidP="009336A6">
      <w:pPr>
        <w:jc w:val="both"/>
      </w:pPr>
      <w:r>
        <w:t>ii) bën një deklarate për pranimin e produktit te ndërtimit ne kundërshtim me nenin 9 te këtij ligji;</w:t>
      </w:r>
    </w:p>
    <w:p w:rsidR="009336A6" w:rsidRDefault="009336A6" w:rsidP="009336A6">
      <w:pPr>
        <w:jc w:val="both"/>
      </w:pPr>
      <w:r>
        <w:t xml:space="preserve">iii) jep një miratim teknik shqiptar ne kundërshtim me nenet 11, 12 dhe 13 te këtij ligji; </w:t>
      </w:r>
    </w:p>
    <w:p w:rsidR="009336A6" w:rsidRDefault="009336A6" w:rsidP="009336A6">
      <w:pPr>
        <w:jc w:val="both"/>
      </w:pPr>
      <w:r>
        <w:t>iv) nuk vendos markën e konformitetit ne produktin e ndërtimit, ne përputhje me piken</w:t>
      </w:r>
    </w:p>
    <w:p w:rsidR="009336A6" w:rsidRDefault="009336A6" w:rsidP="009336A6">
      <w:pPr>
        <w:jc w:val="both"/>
      </w:pPr>
      <w:r>
        <w:t>1 te nenit 18 te këtij ligji;</w:t>
      </w:r>
    </w:p>
    <w:p w:rsidR="009336A6" w:rsidRDefault="009336A6" w:rsidP="009336A6">
      <w:pPr>
        <w:jc w:val="both"/>
      </w:pPr>
      <w:r>
        <w:t>v) ne kundërshtim me piken 2 te nenit 18, vendos ne produktin e ndërtimit një marke konformiteti ose çdo marke tjetër, te ngjashme me një marke tjetër ekzistuese, qe krijon pështjellim ne treg ose mashtron konsumatorin;</w:t>
      </w:r>
    </w:p>
    <w:p w:rsidR="009336A6" w:rsidRDefault="009336A6" w:rsidP="009336A6">
      <w:pPr>
        <w:jc w:val="both"/>
      </w:pPr>
      <w:r>
        <w:t>vi) miraton një organ certifikimi për vërtetimin e konformitetit ne kundërshtim me nenin</w:t>
      </w:r>
    </w:p>
    <w:p w:rsidR="009336A6" w:rsidRDefault="009336A6" w:rsidP="009336A6">
      <w:pPr>
        <w:jc w:val="both"/>
      </w:pPr>
      <w:r>
        <w:t>19 te këtij ligji;</w:t>
      </w:r>
    </w:p>
    <w:p w:rsidR="009336A6" w:rsidRDefault="009336A6" w:rsidP="009336A6">
      <w:pPr>
        <w:jc w:val="both"/>
      </w:pPr>
      <w:r>
        <w:lastRenderedPageBreak/>
        <w:t>vii) ne kundërshtim me nenin 20 te këtij ligji, nuk vepron ne përputhje me vendimet e strukturave përkatëse;</w:t>
      </w:r>
    </w:p>
    <w:p w:rsidR="000F38F6" w:rsidRDefault="000F38F6" w:rsidP="000F38F6">
      <w:pPr>
        <w:jc w:val="both"/>
      </w:pPr>
      <w:r>
        <w:t>viii) vendos pezullimin e veprimtarisë deri në shlyerjen e detyrimit nga subjekti fizik dhe juridik;</w:t>
      </w:r>
    </w:p>
    <w:p w:rsidR="000F38F6" w:rsidRDefault="000F38F6" w:rsidP="000F38F6">
      <w:pPr>
        <w:jc w:val="both"/>
      </w:pPr>
      <w:r>
        <w:t>ix) vendos sekuestrimin e mjeteve dhe të makinerive, të cilat punojnë gjatë kohës që subjekti është i pezulluar.</w:t>
      </w:r>
    </w:p>
    <w:p w:rsidR="009336A6" w:rsidRDefault="009336A6" w:rsidP="009336A6">
      <w:pPr>
        <w:jc w:val="both"/>
      </w:pPr>
      <w:r>
        <w:t>b) personi fizik gjobitet me 50 000 deri ne 500 000 leke për te njëjtat kundërvajtje te përmendura ne shkronjën "a" te këtij neni.</w:t>
      </w:r>
    </w:p>
    <w:p w:rsidR="00943E48" w:rsidRDefault="009336A6" w:rsidP="009336A6">
      <w:pPr>
        <w:jc w:val="both"/>
      </w:pPr>
      <w:r w:rsidRPr="009336A6">
        <w:rPr>
          <w:b/>
        </w:rPr>
        <w:t>2.</w:t>
      </w:r>
      <w:r>
        <w:t xml:space="preserve"> </w:t>
      </w:r>
      <w:r w:rsidR="00943E48" w:rsidRPr="00943E48">
        <w:t>Gjobat vendosen nga Inspektorati Ndërtimor e Urbanistik Kombëtar dhe janë dënim administrativ kryesor.</w:t>
      </w:r>
    </w:p>
    <w:p w:rsidR="009336A6" w:rsidRPr="00943E48" w:rsidRDefault="009336A6" w:rsidP="009336A6">
      <w:pPr>
        <w:jc w:val="both"/>
      </w:pPr>
      <w:r w:rsidRPr="009336A6">
        <w:rPr>
          <w:b/>
        </w:rPr>
        <w:t>3.</w:t>
      </w:r>
      <w:r>
        <w:rPr>
          <w:b/>
        </w:rPr>
        <w:t xml:space="preserve"> </w:t>
      </w:r>
      <w:r w:rsidR="00943E48" w:rsidRPr="00943E48">
        <w:t>Shqyrtimi, marrja e vendimit përfundimtar dhe ankimi ndaj vendimit me gjobë bëhen në përputhje me ligjin për inspektimin.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24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Zgjidhja e mosmarrëveshjeve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t>Mosmarrëveshjet për procedurat e vlerësimit të konformitetit zgjidhen në përputhje me nenet 21, 22, 23 dhe 24 të ligjit nr. 9779, datë 16.07.2007 "Për sigurinë e përgjithshme, kërkesat thelbësore dhe vlerësimin e konformitetit të produkteve joushqimore"</w:t>
      </w:r>
    </w:p>
    <w:p w:rsidR="009336A6" w:rsidRPr="009336A6" w:rsidRDefault="009336A6" w:rsidP="009336A6">
      <w:pPr>
        <w:jc w:val="both"/>
      </w:pPr>
    </w:p>
    <w:p w:rsidR="009336A6" w:rsidRPr="00921A85" w:rsidRDefault="009336A6" w:rsidP="009336A6">
      <w:pPr>
        <w:jc w:val="center"/>
      </w:pPr>
      <w:r w:rsidRPr="00921A85">
        <w:t>KREU VIII</w:t>
      </w:r>
    </w:p>
    <w:p w:rsidR="009336A6" w:rsidRPr="00921A85" w:rsidRDefault="009336A6" w:rsidP="009336A6">
      <w:pPr>
        <w:jc w:val="center"/>
      </w:pPr>
      <w:r w:rsidRPr="00921A85">
        <w:t>DISPOZITA KALIMTARE DHE TE FUNDIT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25</w:t>
      </w:r>
    </w:p>
    <w:p w:rsidR="009336A6" w:rsidRDefault="009336A6" w:rsidP="009336A6">
      <w:pPr>
        <w:jc w:val="center"/>
      </w:pPr>
      <w:r w:rsidRPr="009336A6">
        <w:rPr>
          <w:b/>
        </w:rPr>
        <w:t>Nxjerrja e akteve nënligjore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 w:rsidRPr="009336A6">
        <w:rPr>
          <w:b/>
        </w:rPr>
        <w:t>1.</w:t>
      </w:r>
      <w:r>
        <w:t xml:space="preserve"> Ngarkohet Këshilli i Ministrave te nxjerre aktet nënligjore ne zbatim te neneve 4 e 7</w:t>
      </w:r>
    </w:p>
    <w:p w:rsidR="009336A6" w:rsidRDefault="009336A6" w:rsidP="009336A6">
      <w:pPr>
        <w:jc w:val="both"/>
      </w:pPr>
      <w:r>
        <w:t>te këtij ligji.</w:t>
      </w:r>
    </w:p>
    <w:p w:rsidR="009336A6" w:rsidRDefault="009336A6" w:rsidP="009336A6">
      <w:pPr>
        <w:jc w:val="both"/>
      </w:pPr>
      <w:r w:rsidRPr="009336A6">
        <w:rPr>
          <w:b/>
        </w:rPr>
        <w:t>2.</w:t>
      </w:r>
      <w:r>
        <w:t xml:space="preserve"> Ngarkohet ministri, qe mbulon fushën e ndërtimit dhe te prodhimit te produkteve te ndërtimit, te nxjerre aktet nënligjore ne zbatim te neneve 19 e 26 te këtij ligji.</w:t>
      </w:r>
      <w:r w:rsidR="00253805" w:rsidRPr="00253805">
        <w:t xml:space="preserve"> Këshilli i Ministrave miraton formularët përkatës, që dokumentojnë procedurat e zbatuara nga INUK-ja, sipas përcaktimeve të bëra në nënpikat "viii" dhe "ix" të shkronjës "a" të pikës 1 të nenit 23 të këtij ligji.</w:t>
      </w:r>
    </w:p>
    <w:p w:rsidR="009336A6" w:rsidRPr="009336A6" w:rsidRDefault="009336A6" w:rsidP="009336A6">
      <w:pPr>
        <w:jc w:val="center"/>
        <w:rPr>
          <w:b/>
        </w:rPr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26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Dispozite kalimtare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Derisa te miratohen aktet nënligjore ne zbatim te këtij ligji, zbatohen ligji dhe aktet nënligjore ne fuqi.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Neni 27</w:t>
      </w:r>
    </w:p>
    <w:p w:rsidR="009336A6" w:rsidRPr="009336A6" w:rsidRDefault="009336A6" w:rsidP="009336A6">
      <w:pPr>
        <w:jc w:val="center"/>
        <w:rPr>
          <w:b/>
        </w:rPr>
      </w:pPr>
      <w:r w:rsidRPr="009336A6">
        <w:rPr>
          <w:b/>
        </w:rPr>
        <w:t>Hyrja ne fuqi</w:t>
      </w:r>
    </w:p>
    <w:p w:rsidR="009336A6" w:rsidRDefault="009336A6" w:rsidP="009336A6">
      <w:pPr>
        <w:jc w:val="both"/>
      </w:pPr>
    </w:p>
    <w:p w:rsidR="009336A6" w:rsidRDefault="009336A6" w:rsidP="009336A6">
      <w:pPr>
        <w:jc w:val="both"/>
      </w:pPr>
      <w:r>
        <w:t>Ky ligj hyn ne fuqi 15 dite pas botimit ne Fletoren Zyrtare.</w:t>
      </w:r>
    </w:p>
    <w:p w:rsidR="009336A6" w:rsidRDefault="009336A6" w:rsidP="009336A6">
      <w:pPr>
        <w:jc w:val="both"/>
      </w:pPr>
    </w:p>
    <w:p w:rsidR="009336A6" w:rsidRPr="009336A6" w:rsidRDefault="009336A6" w:rsidP="009336A6">
      <w:pPr>
        <w:jc w:val="both"/>
        <w:rPr>
          <w:b/>
        </w:rPr>
      </w:pPr>
      <w:r w:rsidRPr="00380EF2">
        <w:t xml:space="preserve">Shpallur me dekretin nr.4377, date 7.10.2004 </w:t>
      </w:r>
      <w:proofErr w:type="gramStart"/>
      <w:r w:rsidRPr="00380EF2">
        <w:t>te</w:t>
      </w:r>
      <w:proofErr w:type="gramEnd"/>
      <w:r w:rsidRPr="00380EF2">
        <w:t xml:space="preserve"> Presidentit te Republikës se Shqipërisë</w:t>
      </w:r>
      <w:r w:rsidRPr="009336A6">
        <w:rPr>
          <w:b/>
        </w:rPr>
        <w:t>, Alfred Moisiu</w:t>
      </w:r>
    </w:p>
    <w:p w:rsidR="009336A6" w:rsidRDefault="009336A6" w:rsidP="009336A6">
      <w:pPr>
        <w:jc w:val="both"/>
      </w:pPr>
    </w:p>
    <w:sectPr w:rsidR="009336A6" w:rsidSect="00760C53">
      <w:pgSz w:w="12240" w:h="15840"/>
      <w:pgMar w:top="990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242"/>
    <w:multiLevelType w:val="hybridMultilevel"/>
    <w:tmpl w:val="8A2A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compat/>
  <w:rsids>
    <w:rsidRoot w:val="009336A6"/>
    <w:rsid w:val="00044455"/>
    <w:rsid w:val="000F38F6"/>
    <w:rsid w:val="00173822"/>
    <w:rsid w:val="00253805"/>
    <w:rsid w:val="002729C7"/>
    <w:rsid w:val="00280F04"/>
    <w:rsid w:val="00316541"/>
    <w:rsid w:val="00380EF2"/>
    <w:rsid w:val="003B68BC"/>
    <w:rsid w:val="003C13EE"/>
    <w:rsid w:val="003E76A9"/>
    <w:rsid w:val="004030C0"/>
    <w:rsid w:val="00487518"/>
    <w:rsid w:val="004E0DBF"/>
    <w:rsid w:val="00760C53"/>
    <w:rsid w:val="00781C4B"/>
    <w:rsid w:val="007928CB"/>
    <w:rsid w:val="008A6EA3"/>
    <w:rsid w:val="00921A85"/>
    <w:rsid w:val="009336A6"/>
    <w:rsid w:val="00943E48"/>
    <w:rsid w:val="009B5FBC"/>
    <w:rsid w:val="009B768C"/>
    <w:rsid w:val="00B33134"/>
    <w:rsid w:val="00B87758"/>
    <w:rsid w:val="00CF41C7"/>
    <w:rsid w:val="00D21BA9"/>
    <w:rsid w:val="00D74042"/>
    <w:rsid w:val="00EB54CA"/>
    <w:rsid w:val="00EC5EB8"/>
    <w:rsid w:val="00F67227"/>
    <w:rsid w:val="00F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2809</Words>
  <Characters>15235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LIGJ</vt:lpstr>
    </vt:vector>
  </TitlesOfParts>
  <Company>BT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LIGJ</dc:title>
  <dc:subject/>
  <dc:creator>Olsi</dc:creator>
  <cp:keywords/>
  <dc:description/>
  <cp:lastModifiedBy>pc</cp:lastModifiedBy>
  <cp:revision>5</cp:revision>
  <dcterms:created xsi:type="dcterms:W3CDTF">2016-03-08T11:27:00Z</dcterms:created>
  <dcterms:modified xsi:type="dcterms:W3CDTF">2016-04-19T19:35:00Z</dcterms:modified>
</cp:coreProperties>
</file>